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270D" w14:textId="654DDEBB" w:rsidR="006C18B0" w:rsidRPr="006C18B0" w:rsidRDefault="003B43E8" w:rsidP="00917130">
      <w:r>
        <w:rPr>
          <w:noProof/>
        </w:rPr>
        <mc:AlternateContent>
          <mc:Choice Requires="wps">
            <w:drawing>
              <wp:anchor distT="0" distB="0" distL="114300" distR="114300" simplePos="0" relativeHeight="251661312" behindDoc="0" locked="0" layoutInCell="1" allowOverlap="1" wp14:anchorId="03D88931" wp14:editId="5E3AF8BA">
                <wp:simplePos x="0" y="0"/>
                <wp:positionH relativeFrom="column">
                  <wp:posOffset>3907155</wp:posOffset>
                </wp:positionH>
                <wp:positionV relativeFrom="paragraph">
                  <wp:posOffset>-478155</wp:posOffset>
                </wp:positionV>
                <wp:extent cx="1900517" cy="286871"/>
                <wp:effectExtent l="0" t="0" r="5080" b="5715"/>
                <wp:wrapNone/>
                <wp:docPr id="1493093031" name="Textové pole 1"/>
                <wp:cNvGraphicFramePr/>
                <a:graphic xmlns:a="http://schemas.openxmlformats.org/drawingml/2006/main">
                  <a:graphicData uri="http://schemas.microsoft.com/office/word/2010/wordprocessingShape">
                    <wps:wsp>
                      <wps:cNvSpPr txBox="1"/>
                      <wps:spPr>
                        <a:xfrm>
                          <a:off x="0" y="0"/>
                          <a:ext cx="1900517" cy="286871"/>
                        </a:xfrm>
                        <a:prstGeom prst="rect">
                          <a:avLst/>
                        </a:prstGeom>
                        <a:solidFill>
                          <a:schemeClr val="lt1"/>
                        </a:solidFill>
                        <a:ln w="6350">
                          <a:noFill/>
                        </a:ln>
                      </wps:spPr>
                      <wps:txbx>
                        <w:txbxContent>
                          <w:p w14:paraId="1D352245" w14:textId="77A8BB82" w:rsidR="003B43E8" w:rsidRPr="00F15A8B" w:rsidRDefault="003B43E8" w:rsidP="00EF3221">
                            <w:pPr>
                              <w:jc w:val="right"/>
                              <w:rPr>
                                <w:sz w:val="20"/>
                              </w:rPr>
                            </w:pPr>
                            <w:r w:rsidRPr="00F15A8B">
                              <w:rPr>
                                <w:sz w:val="20"/>
                              </w:rPr>
                              <w:t xml:space="preserve">Příloha č. </w:t>
                            </w:r>
                            <w:r w:rsidR="008E003C">
                              <w:rPr>
                                <w:sz w:val="20"/>
                              </w:rPr>
                              <w:t>3</w:t>
                            </w:r>
                            <w:r w:rsidRPr="00F15A8B">
                              <w:rPr>
                                <w:sz w:val="20"/>
                              </w:rPr>
                              <w:t xml:space="preserve"> Procesního dopisu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88931" id="_x0000_t202" coordsize="21600,21600" o:spt="202" path="m,l,21600r21600,l21600,xe">
                <v:stroke joinstyle="miter"/>
                <v:path gradientshapeok="t" o:connecttype="rect"/>
              </v:shapetype>
              <v:shape id="Textové pole 1" o:spid="_x0000_s1026" type="#_x0000_t202" style="position:absolute;left:0;text-align:left;margin-left:307.65pt;margin-top:-37.65pt;width:149.6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KwIAAFQEAAAOAAAAZHJzL2Uyb0RvYy54bWysVEuP2jAQvlfqf7B8LwkUWDYirCgrqkpo&#10;dyW22rNxbBLJ8bi2IaG/vmMnPLrtqerFmfGMv3l8M5k/tLUiR2FdBTqnw0FKidAcikrvc/r9df1p&#10;RonzTBdMgRY5PQlHHxYfP8wbk4kRlKAKYQmCaJc1Jqel9yZLEsdLUTM3ACM0GiXYmnlU7T4pLGsQ&#10;vVbJKE2nSQO2MBa4cA5vHzsjXUR8KQX3z1I64YnKKebm42njuQtnspizbG+ZKSvep8H+IYuaVRqD&#10;XqAemWfkYKs/oOqKW3Ag/YBDnYCUFRexBqxmmL6rZlsyI2It2BxnLm1y/w+WPx235sUS336BFgkM&#10;DWmMyxxehnpaaevwxUwJ2rGFp0vbROsJD4/u03QyvKOEo200m87uIkxyfW2s818F1CQIObVIS+wW&#10;O26cx4joenYJwRyoqlhXSkUljIJYKUuODElU/gz+m5fSpMnp9PMkjcAawvMOWWkMcK0pSL7dtX2h&#10;OyhOWL+FbjSc4esKk9ww51+YxVnAknG+/TMeUgEGgV6ipAT782/3wR8pQislDc5WTt2PA7OCEvVN&#10;I3n3w/E4DGNUxpO7ESr21rK7tehDvQKsfIibZHgUg79XZ1FaqN9wDZYhKpqY5hg7p/4srnw38bhG&#10;XCyX0QnHzzC/0VvDA3TodKDgtX1j1vQ8eWT4Cc5TyLJ3dHW+4aWG5cGDrCKXocFdV/u+4+hGivs1&#10;C7txq0ev689g8QsAAP//AwBQSwMEFAAGAAgAAAAhAJRpzjDhAAAACwEAAA8AAABkcnMvZG93bnJl&#10;di54bWxMj01Pg0AQhu8m/ofNmHgx7YJYqsjSGKM28WbxI9627AhEdpawW8B/7/Skt/l48s4z+Wa2&#10;nRhx8K0jBfEyAoFUOdNSreC1fFxcg/BBk9GdI1Twgx42xelJrjPjJnrBcRdqwSHkM62gCaHPpPRV&#10;g1b7peuRePflBqsDt0MtzaAnDredvIyiVFrdEl9odI/3DVbfu4NV8HlRfzz7+eltSlZJ/7Ady/W7&#10;KZU6P5vvbkEEnMMfDEd9VoeCnfbuQMaLTkEarxJGFSzWx4KJm/gqBbHnSRLFIItc/v+h+AUAAP//&#10;AwBQSwECLQAUAAYACAAAACEAtoM4kv4AAADhAQAAEwAAAAAAAAAAAAAAAAAAAAAAW0NvbnRlbnRf&#10;VHlwZXNdLnhtbFBLAQItABQABgAIAAAAIQA4/SH/1gAAAJQBAAALAAAAAAAAAAAAAAAAAC8BAABf&#10;cmVscy8ucmVsc1BLAQItABQABgAIAAAAIQD++rCzKwIAAFQEAAAOAAAAAAAAAAAAAAAAAC4CAABk&#10;cnMvZTJvRG9jLnhtbFBLAQItABQABgAIAAAAIQCUac4w4QAAAAsBAAAPAAAAAAAAAAAAAAAAAIUE&#10;AABkcnMvZG93bnJldi54bWxQSwUGAAAAAAQABADzAAAAkwUAAAAA&#10;" fillcolor="white [3201]" stroked="f" strokeweight=".5pt">
                <v:textbox>
                  <w:txbxContent>
                    <w:p w14:paraId="1D352245" w14:textId="77A8BB82" w:rsidR="003B43E8" w:rsidRPr="00F15A8B" w:rsidRDefault="003B43E8" w:rsidP="00EF3221">
                      <w:pPr>
                        <w:jc w:val="right"/>
                        <w:rPr>
                          <w:sz w:val="20"/>
                        </w:rPr>
                      </w:pPr>
                      <w:r w:rsidRPr="00F15A8B">
                        <w:rPr>
                          <w:sz w:val="20"/>
                        </w:rPr>
                        <w:t xml:space="preserve">Příloha č. </w:t>
                      </w:r>
                      <w:r w:rsidR="008E003C">
                        <w:rPr>
                          <w:sz w:val="20"/>
                        </w:rPr>
                        <w:t>3</w:t>
                      </w:r>
                      <w:r w:rsidRPr="00F15A8B">
                        <w:rPr>
                          <w:sz w:val="20"/>
                        </w:rPr>
                        <w:t xml:space="preserve"> Procesního dopisu</w:t>
                      </w:r>
                    </w:p>
                  </w:txbxContent>
                </v:textbox>
              </v:shape>
            </w:pict>
          </mc:Fallback>
        </mc:AlternateContent>
      </w:r>
    </w:p>
    <w:p w14:paraId="4F04D9D1" w14:textId="77777777" w:rsidR="006C18B0" w:rsidRPr="00F11073" w:rsidRDefault="006C18B0" w:rsidP="002E17BD">
      <w:pPr>
        <w:pStyle w:val="Nzev"/>
      </w:pPr>
      <w:r w:rsidRPr="00F11073">
        <w:t>DOHODA O ZACHOVÁNÍ MLČENLIVOSTI</w:t>
      </w:r>
    </w:p>
    <w:p w14:paraId="0824F455" w14:textId="13F61761" w:rsidR="006C18B0" w:rsidRPr="00564619" w:rsidRDefault="006C18B0" w:rsidP="002E17BD">
      <w:r w:rsidRPr="00564619">
        <w:t>Tuto dohodu o zachování mlčenlivosti (dále jen „</w:t>
      </w:r>
      <w:r w:rsidRPr="00564619">
        <w:rPr>
          <w:b/>
          <w:bCs/>
        </w:rPr>
        <w:t>Dohoda</w:t>
      </w:r>
      <w:r w:rsidRPr="00564619">
        <w:t>“) uzavírají:</w:t>
      </w:r>
    </w:p>
    <w:p w14:paraId="0CBE0659" w14:textId="73022C13" w:rsidR="006C18B0" w:rsidRPr="00564619" w:rsidRDefault="00774A59" w:rsidP="002E17BD">
      <w:pPr>
        <w:pStyle w:val="Smluvnstrana"/>
      </w:pPr>
      <w:r w:rsidRPr="002A4EB3">
        <w:rPr>
          <w:spacing w:val="-4"/>
        </w:rPr>
        <w:t>Společnost</w:t>
      </w:r>
      <w:r>
        <w:rPr>
          <w:b/>
          <w:bCs/>
          <w:spacing w:val="-4"/>
        </w:rPr>
        <w:t xml:space="preserve"> </w:t>
      </w:r>
      <w:r w:rsidR="006C18B0" w:rsidRPr="002A4EB3">
        <w:rPr>
          <w:b/>
          <w:bCs/>
          <w:spacing w:val="-4"/>
        </w:rPr>
        <w:t>TP insolvence, v.o.s.</w:t>
      </w:r>
      <w:r w:rsidR="006C18B0" w:rsidRPr="002A4EB3">
        <w:rPr>
          <w:spacing w:val="-4"/>
        </w:rPr>
        <w:t xml:space="preserve">, </w:t>
      </w:r>
      <w:r>
        <w:rPr>
          <w:spacing w:val="-4"/>
        </w:rPr>
        <w:t>IČO:</w:t>
      </w:r>
      <w:r w:rsidR="006C18B0" w:rsidRPr="002A4EB3">
        <w:rPr>
          <w:spacing w:val="-4"/>
        </w:rPr>
        <w:t xml:space="preserve"> 032 96 636, se sídlem Černokostelecká </w:t>
      </w:r>
      <w:r w:rsidR="00AF5E18">
        <w:rPr>
          <w:spacing w:val="-4"/>
        </w:rPr>
        <w:t>281/</w:t>
      </w:r>
      <w:r w:rsidR="006C18B0" w:rsidRPr="002A4EB3">
        <w:rPr>
          <w:spacing w:val="-4"/>
        </w:rPr>
        <w:t xml:space="preserve">7, </w:t>
      </w:r>
      <w:r w:rsidR="00AF5E18" w:rsidRPr="00EC7304">
        <w:t xml:space="preserve">Strašnice, </w:t>
      </w:r>
      <w:r w:rsidR="00AF5E18" w:rsidRPr="00D10B2A">
        <w:rPr>
          <w:spacing w:val="-4"/>
        </w:rPr>
        <w:t>100 00 Praha 10</w:t>
      </w:r>
      <w:r w:rsidR="006C18B0" w:rsidRPr="00564619">
        <w:t xml:space="preserve">, jako insolvenční správce </w:t>
      </w:r>
      <w:bookmarkStart w:id="0" w:name="OLE_LINK1"/>
      <w:r w:rsidR="006C18B0" w:rsidRPr="00564619">
        <w:t xml:space="preserve">společnosti </w:t>
      </w:r>
      <w:bookmarkEnd w:id="0"/>
      <w:proofErr w:type="spellStart"/>
      <w:r w:rsidR="00A10BA0" w:rsidRPr="000131C1">
        <w:rPr>
          <w:rFonts w:cs="Times New Roman"/>
          <w:b/>
          <w:bCs/>
        </w:rPr>
        <w:t>Liberty</w:t>
      </w:r>
      <w:proofErr w:type="spellEnd"/>
      <w:r w:rsidR="00A10BA0" w:rsidRPr="000131C1">
        <w:rPr>
          <w:rFonts w:cs="Times New Roman"/>
          <w:b/>
          <w:bCs/>
        </w:rPr>
        <w:t xml:space="preserve"> </w:t>
      </w:r>
      <w:proofErr w:type="spellStart"/>
      <w:r w:rsidR="00A10BA0" w:rsidRPr="000131C1">
        <w:rPr>
          <w:rFonts w:cs="Times New Roman"/>
          <w:b/>
          <w:bCs/>
        </w:rPr>
        <w:t>Engineering</w:t>
      </w:r>
      <w:proofErr w:type="spellEnd"/>
      <w:r w:rsidR="00A10BA0" w:rsidRPr="000131C1">
        <w:rPr>
          <w:rFonts w:cs="Times New Roman"/>
          <w:b/>
          <w:bCs/>
        </w:rPr>
        <w:t xml:space="preserve"> </w:t>
      </w:r>
      <w:proofErr w:type="spellStart"/>
      <w:r w:rsidR="00A10BA0" w:rsidRPr="000131C1">
        <w:rPr>
          <w:rFonts w:cs="Times New Roman"/>
          <w:b/>
          <w:bCs/>
        </w:rPr>
        <w:t>Products</w:t>
      </w:r>
      <w:proofErr w:type="spellEnd"/>
      <w:r w:rsidR="00A10BA0" w:rsidRPr="000131C1">
        <w:rPr>
          <w:rFonts w:cs="Times New Roman"/>
          <w:b/>
          <w:bCs/>
        </w:rPr>
        <w:t xml:space="preserve"> Ostrava, s.r.o.</w:t>
      </w:r>
      <w:r w:rsidR="00A10BA0" w:rsidRPr="000131C1">
        <w:rPr>
          <w:rFonts w:cs="Times New Roman"/>
          <w:bCs/>
        </w:rPr>
        <w:t xml:space="preserve">, se sídlem </w:t>
      </w:r>
      <w:r w:rsidR="00A10BA0" w:rsidRPr="000131C1">
        <w:rPr>
          <w:rFonts w:cs="Times New Roman"/>
          <w:bCs/>
          <w:color w:val="333333"/>
          <w:shd w:val="clear" w:color="auto" w:fill="FFFFFF"/>
        </w:rPr>
        <w:t>Vratimovská 689/117, Kunčice, 719 00 Ostrava</w:t>
      </w:r>
      <w:r w:rsidR="00A10BA0" w:rsidRPr="000131C1">
        <w:rPr>
          <w:rFonts w:cs="Times New Roman"/>
          <w:bCs/>
        </w:rPr>
        <w:t>, IČO: 623 62</w:t>
      </w:r>
      <w:r w:rsidR="00A10BA0">
        <w:rPr>
          <w:rFonts w:cs="Times New Roman"/>
          <w:bCs/>
        </w:rPr>
        <w:t> </w:t>
      </w:r>
      <w:r w:rsidR="00A10BA0" w:rsidRPr="000131C1">
        <w:rPr>
          <w:rFonts w:cs="Times New Roman"/>
          <w:bCs/>
        </w:rPr>
        <w:t xml:space="preserve">411 </w:t>
      </w:r>
      <w:r w:rsidR="006C18B0" w:rsidRPr="00564619">
        <w:t>(dále jen „</w:t>
      </w:r>
      <w:r w:rsidR="006C18B0" w:rsidRPr="00564619">
        <w:rPr>
          <w:b/>
          <w:bCs/>
        </w:rPr>
        <w:t>Insolvenční správce</w:t>
      </w:r>
      <w:r w:rsidR="006C18B0" w:rsidRPr="00564619">
        <w:t>”) a</w:t>
      </w:r>
    </w:p>
    <w:p w14:paraId="710630E9" w14:textId="0EB885F6" w:rsidR="006C18B0" w:rsidRPr="00564619" w:rsidRDefault="006C18B0" w:rsidP="002E17BD">
      <w:pPr>
        <w:pStyle w:val="Smluvnstrana"/>
      </w:pPr>
      <w:r w:rsidRPr="00564619">
        <w:t>[</w:t>
      </w:r>
      <w:r w:rsidRPr="00564619">
        <w:rPr>
          <w:highlight w:val="yellow"/>
        </w:rPr>
        <w:t>●</w:t>
      </w:r>
      <w:r w:rsidRPr="00564619">
        <w:t>] (dále jen „</w:t>
      </w:r>
      <w:r w:rsidR="00F2375D">
        <w:rPr>
          <w:b/>
          <w:bCs/>
        </w:rPr>
        <w:t>Z</w:t>
      </w:r>
      <w:r w:rsidR="007642F3" w:rsidRPr="00564619">
        <w:rPr>
          <w:b/>
          <w:bCs/>
        </w:rPr>
        <w:t>ájemce</w:t>
      </w:r>
      <w:r w:rsidRPr="00564619">
        <w:t>”)</w:t>
      </w:r>
      <w:r w:rsidR="00AF5E18">
        <w:t>;</w:t>
      </w:r>
    </w:p>
    <w:p w14:paraId="158F5DC6" w14:textId="1CF0F040" w:rsidR="006C18B0" w:rsidRPr="00564619" w:rsidRDefault="006C18B0" w:rsidP="002E17BD">
      <w:pPr>
        <w:pStyle w:val="Normlnodsazen"/>
      </w:pPr>
      <w:r w:rsidRPr="00564619">
        <w:t xml:space="preserve">(Insolvenční správce a </w:t>
      </w:r>
      <w:r w:rsidR="005E0E4B" w:rsidRPr="00564619">
        <w:t>Z</w:t>
      </w:r>
      <w:r w:rsidR="007642F3" w:rsidRPr="00564619">
        <w:t>ájemce</w:t>
      </w:r>
      <w:r w:rsidRPr="00564619">
        <w:t xml:space="preserve"> dále jen „</w:t>
      </w:r>
      <w:r w:rsidRPr="00564619">
        <w:rPr>
          <w:b/>
          <w:bCs/>
        </w:rPr>
        <w:t>Strany</w:t>
      </w:r>
      <w:r w:rsidRPr="00564619">
        <w:t>“ a každá z nich „</w:t>
      </w:r>
      <w:r w:rsidRPr="00564619">
        <w:rPr>
          <w:b/>
          <w:bCs/>
        </w:rPr>
        <w:t>Strana</w:t>
      </w:r>
      <w:r w:rsidRPr="00564619">
        <w:t>“).</w:t>
      </w:r>
    </w:p>
    <w:p w14:paraId="380D2376" w14:textId="7C0CB2E7" w:rsidR="006C18B0" w:rsidRPr="00564619" w:rsidRDefault="006C18B0" w:rsidP="002E17BD">
      <w:pPr>
        <w:pStyle w:val="BOLD"/>
      </w:pPr>
      <w:r w:rsidRPr="00564619">
        <w:t>Vzhledem k tomu, že:</w:t>
      </w:r>
    </w:p>
    <w:p w14:paraId="4B71FDA5" w14:textId="6E0A9D76" w:rsidR="006C18B0" w:rsidRPr="004B3BE7" w:rsidRDefault="006C18B0" w:rsidP="002E17BD">
      <w:pPr>
        <w:pStyle w:val="Preambule"/>
      </w:pPr>
      <w:r w:rsidRPr="00564619">
        <w:t xml:space="preserve">Dne </w:t>
      </w:r>
      <w:r w:rsidR="00B602E3">
        <w:t>23</w:t>
      </w:r>
      <w:r w:rsidR="00B602E3" w:rsidRPr="001129D7">
        <w:t xml:space="preserve">. </w:t>
      </w:r>
      <w:r w:rsidR="00B602E3">
        <w:t>7</w:t>
      </w:r>
      <w:r w:rsidR="00B602E3" w:rsidRPr="001129D7">
        <w:t xml:space="preserve">. 2024 </w:t>
      </w:r>
      <w:r w:rsidRPr="00564619">
        <w:t xml:space="preserve">bylo na návrh </w:t>
      </w:r>
      <w:proofErr w:type="spellStart"/>
      <w:r w:rsidR="0065496B" w:rsidRPr="000131C1">
        <w:rPr>
          <w:rFonts w:cs="Times New Roman"/>
          <w:b/>
        </w:rPr>
        <w:t>Liberty</w:t>
      </w:r>
      <w:proofErr w:type="spellEnd"/>
      <w:r w:rsidR="0065496B" w:rsidRPr="000131C1">
        <w:rPr>
          <w:rFonts w:cs="Times New Roman"/>
          <w:b/>
        </w:rPr>
        <w:t xml:space="preserve"> </w:t>
      </w:r>
      <w:proofErr w:type="spellStart"/>
      <w:r w:rsidR="0065496B" w:rsidRPr="000131C1">
        <w:rPr>
          <w:rFonts w:cs="Times New Roman"/>
          <w:b/>
        </w:rPr>
        <w:t>Engineering</w:t>
      </w:r>
      <w:proofErr w:type="spellEnd"/>
      <w:r w:rsidR="0065496B" w:rsidRPr="000131C1">
        <w:rPr>
          <w:rFonts w:cs="Times New Roman"/>
          <w:b/>
        </w:rPr>
        <w:t xml:space="preserve"> </w:t>
      </w:r>
      <w:proofErr w:type="spellStart"/>
      <w:r w:rsidR="0065496B" w:rsidRPr="000131C1">
        <w:rPr>
          <w:rFonts w:cs="Times New Roman"/>
          <w:b/>
        </w:rPr>
        <w:t>Products</w:t>
      </w:r>
      <w:proofErr w:type="spellEnd"/>
      <w:r w:rsidR="0065496B" w:rsidRPr="000131C1">
        <w:rPr>
          <w:rFonts w:cs="Times New Roman"/>
          <w:b/>
        </w:rPr>
        <w:t xml:space="preserve"> Ostrava, s.r.o.</w:t>
      </w:r>
      <w:r w:rsidR="0065496B" w:rsidRPr="000131C1">
        <w:rPr>
          <w:rFonts w:cs="Times New Roman"/>
        </w:rPr>
        <w:t xml:space="preserve">, se sídlem </w:t>
      </w:r>
      <w:r w:rsidR="0065496B" w:rsidRPr="000131C1">
        <w:rPr>
          <w:rFonts w:cs="Times New Roman"/>
          <w:color w:val="333333"/>
          <w:shd w:val="clear" w:color="auto" w:fill="FFFFFF"/>
        </w:rPr>
        <w:t>Vratimovská 689/117, Kunčice, 719 00 Ostrava</w:t>
      </w:r>
      <w:r w:rsidR="0065496B" w:rsidRPr="000131C1">
        <w:rPr>
          <w:rFonts w:cs="Times New Roman"/>
        </w:rPr>
        <w:t>, IČO: 623 62</w:t>
      </w:r>
      <w:r w:rsidR="0065496B">
        <w:rPr>
          <w:rFonts w:cs="Times New Roman"/>
          <w:bCs w:val="0"/>
        </w:rPr>
        <w:t> </w:t>
      </w:r>
      <w:r w:rsidR="0065496B" w:rsidRPr="000131C1">
        <w:rPr>
          <w:rFonts w:cs="Times New Roman"/>
        </w:rPr>
        <w:t xml:space="preserve">411 </w:t>
      </w:r>
      <w:r w:rsidR="004B3BE7">
        <w:t>(dále jen „</w:t>
      </w:r>
      <w:r w:rsidR="00564619" w:rsidRPr="004B3BE7">
        <w:rPr>
          <w:b/>
        </w:rPr>
        <w:t>Dlužník</w:t>
      </w:r>
      <w:r w:rsidR="004B3BE7">
        <w:t>“)</w:t>
      </w:r>
      <w:r w:rsidRPr="00564619">
        <w:t xml:space="preserve"> zahájeno u Krajského soudu v Ostravě insolvenční řízení vedené pod </w:t>
      </w:r>
      <w:proofErr w:type="spellStart"/>
      <w:r w:rsidRPr="00564619">
        <w:t>sp</w:t>
      </w:r>
      <w:proofErr w:type="spellEnd"/>
      <w:r w:rsidRPr="00564619">
        <w:t xml:space="preserve">. zn. </w:t>
      </w:r>
      <w:r w:rsidR="00595671" w:rsidRPr="001266D5">
        <w:t>KSOS 37 INS 12523 / 2024</w:t>
      </w:r>
      <w:r w:rsidRPr="00564619">
        <w:t xml:space="preserve">. Usnesením </w:t>
      </w:r>
      <w:r w:rsidR="002F405D">
        <w:t xml:space="preserve">insolvenčního soudu </w:t>
      </w:r>
      <w:r w:rsidRPr="00564619">
        <w:t xml:space="preserve">ze dne </w:t>
      </w:r>
      <w:r w:rsidR="002F405D">
        <w:t>20</w:t>
      </w:r>
      <w:r w:rsidR="002F405D" w:rsidRPr="001129D7">
        <w:t>. </w:t>
      </w:r>
      <w:r w:rsidR="002F405D">
        <w:t>11</w:t>
      </w:r>
      <w:r w:rsidR="002F405D" w:rsidRPr="001129D7">
        <w:t>. 2024, č. j. </w:t>
      </w:r>
      <w:bookmarkStart w:id="1" w:name="_Hlk184997883"/>
      <w:r w:rsidR="002F405D" w:rsidRPr="000650B1">
        <w:t>KSOS 37 INS 12523/2024-B-</w:t>
      </w:r>
      <w:bookmarkEnd w:id="1"/>
      <w:r w:rsidR="002F405D" w:rsidRPr="000650B1">
        <w:t>57</w:t>
      </w:r>
      <w:r w:rsidR="00145D1B">
        <w:t xml:space="preserve">, </w:t>
      </w:r>
      <w:r w:rsidRPr="00564619">
        <w:t>byl na majetek Dlužníka prohlášen insolvenčním soudem konkurs.</w:t>
      </w:r>
    </w:p>
    <w:p w14:paraId="34731A9C" w14:textId="57F231A3" w:rsidR="006C18B0" w:rsidRDefault="006C18B0" w:rsidP="002E17BD">
      <w:pPr>
        <w:pStyle w:val="Preambule"/>
      </w:pPr>
      <w:r w:rsidRPr="00564619">
        <w:t>Insolvenční správce vyhlásil výběrové řízení</w:t>
      </w:r>
      <w:r w:rsidR="00610440">
        <w:t>, jehož předmětem je zpeněžení</w:t>
      </w:r>
      <w:r w:rsidRPr="00564619">
        <w:t xml:space="preserve"> </w:t>
      </w:r>
      <w:r w:rsidR="004B3BE7">
        <w:t>Obchodní</w:t>
      </w:r>
      <w:r w:rsidR="00610440">
        <w:t>ho</w:t>
      </w:r>
      <w:r w:rsidR="004B3BE7">
        <w:t xml:space="preserve"> závodu </w:t>
      </w:r>
      <w:r w:rsidR="00564619">
        <w:t>Dlužníka</w:t>
      </w:r>
      <w:r w:rsidR="004B3BE7">
        <w:t xml:space="preserve"> </w:t>
      </w:r>
      <w:r w:rsidR="004B3BE7" w:rsidRPr="00564619">
        <w:t>(dále jen „</w:t>
      </w:r>
      <w:r w:rsidR="004B3BE7" w:rsidRPr="008A5D10">
        <w:rPr>
          <w:b/>
        </w:rPr>
        <w:t>Výběrové řízení</w:t>
      </w:r>
      <w:r w:rsidR="004B3BE7" w:rsidRPr="00564619">
        <w:t>“)</w:t>
      </w:r>
      <w:r w:rsidRPr="00564619">
        <w:t xml:space="preserve">. </w:t>
      </w:r>
      <w:r w:rsidR="008A5D10">
        <w:t xml:space="preserve">Pravidla Výběrového řízení jsou provedena procesním dopisem ze dne </w:t>
      </w:r>
      <w:r w:rsidR="00D7548B">
        <w:t xml:space="preserve">21. </w:t>
      </w:r>
      <w:r w:rsidR="00FD0347">
        <w:t>ledna</w:t>
      </w:r>
      <w:r w:rsidR="00D7548B">
        <w:t xml:space="preserve"> 2026</w:t>
      </w:r>
      <w:r w:rsidR="008A5D10">
        <w:t xml:space="preserve"> (dále jen „</w:t>
      </w:r>
      <w:r w:rsidR="008A5D10" w:rsidRPr="008A5D10">
        <w:rPr>
          <w:b/>
        </w:rPr>
        <w:t>Procesní dopis</w:t>
      </w:r>
      <w:r w:rsidR="008A5D10">
        <w:t>“)</w:t>
      </w:r>
      <w:r w:rsidR="002E17BD">
        <w:t>.</w:t>
      </w:r>
    </w:p>
    <w:p w14:paraId="4ADECF9D" w14:textId="7CB886B2" w:rsidR="008A5D10" w:rsidRPr="008A5D10" w:rsidRDefault="00610440" w:rsidP="002E17BD">
      <w:pPr>
        <w:pStyle w:val="Preambule"/>
      </w:pPr>
      <w:r>
        <w:t>Účelem Výběrového řízení je vyhledání osoby</w:t>
      </w:r>
      <w:r w:rsidR="008A5D10" w:rsidRPr="00564619">
        <w:t xml:space="preserve"> investora, na kterého </w:t>
      </w:r>
      <w:r>
        <w:t xml:space="preserve">bude </w:t>
      </w:r>
      <w:r w:rsidR="007330E2">
        <w:t xml:space="preserve">v souladu se zásadami insolvenčního řízení </w:t>
      </w:r>
      <w:r w:rsidR="008A5D10" w:rsidRPr="00564619">
        <w:t>převedeno vlastnické právo k</w:t>
      </w:r>
      <w:r w:rsidR="008A5D10">
        <w:t xml:space="preserve"> závodu </w:t>
      </w:r>
      <w:r w:rsidR="00A456A6">
        <w:t>Dlužníka</w:t>
      </w:r>
      <w:r>
        <w:t xml:space="preserve"> </w:t>
      </w:r>
      <w:r w:rsidR="008A5D10" w:rsidRPr="00564619">
        <w:t>(dále jen „</w:t>
      </w:r>
      <w:r w:rsidR="008A5D10" w:rsidRPr="00564619">
        <w:rPr>
          <w:b/>
        </w:rPr>
        <w:t>Transakce</w:t>
      </w:r>
      <w:r w:rsidR="008A5D10" w:rsidRPr="00564619">
        <w:t>“).</w:t>
      </w:r>
    </w:p>
    <w:p w14:paraId="0DCFE75B" w14:textId="5A88EF3D" w:rsidR="006C18B0" w:rsidRPr="00564619" w:rsidRDefault="007642F3" w:rsidP="002E17BD">
      <w:pPr>
        <w:pStyle w:val="Preambule"/>
      </w:pPr>
      <w:r w:rsidRPr="00564619">
        <w:t>Zájemce</w:t>
      </w:r>
      <w:r w:rsidR="006C18B0" w:rsidRPr="00564619">
        <w:t xml:space="preserve"> má zájem obdržet dokumenty a informace týkající se </w:t>
      </w:r>
      <w:r w:rsidR="00564619">
        <w:t>Dlužníka</w:t>
      </w:r>
      <w:r w:rsidR="006C18B0" w:rsidRPr="00564619">
        <w:t xml:space="preserve"> pro případné </w:t>
      </w:r>
      <w:r w:rsidR="00F75451">
        <w:t xml:space="preserve">předložení Závazné </w:t>
      </w:r>
      <w:r w:rsidR="006C18B0" w:rsidRPr="00564619">
        <w:t xml:space="preserve">nabídky ve Výběrovém řízení a za tímto účelem je mezi </w:t>
      </w:r>
      <w:r w:rsidR="005E0E4B" w:rsidRPr="00564619">
        <w:t>Z</w:t>
      </w:r>
      <w:r w:rsidRPr="00564619">
        <w:t>ájemcem</w:t>
      </w:r>
      <w:r w:rsidR="006C18B0" w:rsidRPr="00564619">
        <w:t xml:space="preserve"> a Insolvenčním správcem uzavírána tato Dohoda.</w:t>
      </w:r>
    </w:p>
    <w:p w14:paraId="7BEB407B" w14:textId="160A8DD1" w:rsidR="006C18B0" w:rsidRPr="00564619" w:rsidRDefault="006C18B0" w:rsidP="002E17BD">
      <w:pPr>
        <w:pStyle w:val="BOLD"/>
      </w:pPr>
      <w:r w:rsidRPr="00564619">
        <w:t>Dohodly se Strany následovně:</w:t>
      </w:r>
    </w:p>
    <w:p w14:paraId="0E69B58B" w14:textId="77777777" w:rsidR="0084144D" w:rsidRDefault="006C18B0" w:rsidP="002E17BD">
      <w:pPr>
        <w:pStyle w:val="Nadpis1"/>
      </w:pPr>
      <w:r w:rsidRPr="0084144D">
        <w:t>Definice a výklad</w:t>
      </w:r>
    </w:p>
    <w:p w14:paraId="5B4A5BF8" w14:textId="07D20E4A" w:rsidR="006C18B0" w:rsidRPr="00564619" w:rsidRDefault="006C18B0" w:rsidP="002E17BD">
      <w:pPr>
        <w:pStyle w:val="Nadpis2"/>
        <w:rPr>
          <w:b/>
          <w:bCs/>
        </w:rPr>
      </w:pPr>
      <w:r w:rsidRPr="00564619">
        <w:t xml:space="preserve">Pokud není v této Dohodě uvedeno jinak, následující pojmy mají </w:t>
      </w:r>
      <w:r w:rsidR="00F75451">
        <w:t>dále uvedený</w:t>
      </w:r>
      <w:r w:rsidRPr="00564619">
        <w:t xml:space="preserve"> význam:</w:t>
      </w:r>
    </w:p>
    <w:p w14:paraId="4EB72870" w14:textId="296D77B8" w:rsidR="006C18B0" w:rsidRPr="00564619" w:rsidRDefault="006C18B0" w:rsidP="002E17BD">
      <w:pPr>
        <w:pStyle w:val="Normlnodsazen"/>
      </w:pPr>
      <w:r w:rsidRPr="00564619">
        <w:t>„</w:t>
      </w:r>
      <w:r w:rsidRPr="002E17BD">
        <w:rPr>
          <w:b/>
          <w:bCs/>
        </w:rPr>
        <w:t>Důvěrnou informací</w:t>
      </w:r>
      <w:r w:rsidRPr="00564619">
        <w:t xml:space="preserve">“ se rozumí: </w:t>
      </w:r>
    </w:p>
    <w:p w14:paraId="32FF36C2" w14:textId="1614E8D9" w:rsidR="00E0094F" w:rsidRPr="00564619" w:rsidRDefault="006C18B0" w:rsidP="00554ADF">
      <w:pPr>
        <w:pStyle w:val="Nadpis4"/>
      </w:pPr>
      <w:r w:rsidRPr="00564619">
        <w:t>existence a obsah diskusí a jednání mezi</w:t>
      </w:r>
      <w:r w:rsidR="007642F3" w:rsidRPr="00564619">
        <w:t xml:space="preserve"> </w:t>
      </w:r>
      <w:r w:rsidR="005E0E4B" w:rsidRPr="00564619">
        <w:t>Z</w:t>
      </w:r>
      <w:r w:rsidR="007642F3" w:rsidRPr="00564619">
        <w:t>ájemcem</w:t>
      </w:r>
      <w:r w:rsidRPr="00564619">
        <w:t xml:space="preserve"> (včetně Oprávněných příjemců), Insolvenčním správcem (nebo </w:t>
      </w:r>
      <w:r w:rsidRPr="00554ADF">
        <w:t>jeho</w:t>
      </w:r>
      <w:r w:rsidRPr="00564619">
        <w:t xml:space="preserve"> příslušnými poradci) a </w:t>
      </w:r>
      <w:r w:rsidR="00E0094F" w:rsidRPr="00564619">
        <w:t>Dlužníkem</w:t>
      </w:r>
      <w:r w:rsidRPr="00564619">
        <w:t xml:space="preserve">, které se přímo nebo nepřímo týkají Transakce (ať už v písemné, ústní, vizuální, elektronické, magnetické, digitální či v jakékoli jiné formě), bez ohledu na to, zda takové diskuse anebo jednání proběhly před </w:t>
      </w:r>
      <w:r w:rsidR="001A5A98">
        <w:t>okamžikem uzavření</w:t>
      </w:r>
      <w:r w:rsidRPr="00564619">
        <w:t xml:space="preserve"> této Dohody nebo po něm; a</w:t>
      </w:r>
    </w:p>
    <w:p w14:paraId="38CE9426" w14:textId="46DA2E81" w:rsidR="006C18B0" w:rsidRDefault="006C18B0" w:rsidP="00554ADF">
      <w:pPr>
        <w:pStyle w:val="Nadpis4"/>
      </w:pPr>
      <w:r w:rsidRPr="00564619">
        <w:t>jakákoli informace jakékoli povahy a v jakékoli formě (včetně informace poskytnuté v</w:t>
      </w:r>
      <w:r w:rsidR="00AF5E18">
        <w:t> </w:t>
      </w:r>
      <w:r w:rsidRPr="00564619">
        <w:t>písemné, ústní, vizuální, elektronické, magnetické, digitální podobě nebo v jakékoli jiné formě), která se přímo nebo nepřímo týká které</w:t>
      </w:r>
      <w:r w:rsidR="009A6D29">
        <w:t>koli</w:t>
      </w:r>
      <w:r w:rsidRPr="00564619">
        <w:t xml:space="preserve"> společnosti patřící do Skupiny, jejich podnikatelské činnosti, Insolvenčního správce nebo Transakce (zejména pak obsah dokumentace k Transakci)</w:t>
      </w:r>
      <w:r w:rsidR="007330E2">
        <w:t xml:space="preserve">, </w:t>
      </w:r>
      <w:r w:rsidRPr="00564619">
        <w:t xml:space="preserve">která byla poskytnuta Insolvenčním správcem, </w:t>
      </w:r>
      <w:r w:rsidR="00564619">
        <w:t>Dlužníkem</w:t>
      </w:r>
      <w:r w:rsidRPr="00564619">
        <w:t xml:space="preserve"> (nebo jejich příslušnými poradci) anebo kteroukoli z jejich Propojených osob </w:t>
      </w:r>
      <w:r w:rsidR="005E0E4B" w:rsidRPr="00564619">
        <w:t>Zájemci</w:t>
      </w:r>
      <w:r w:rsidRPr="00564619">
        <w:t xml:space="preserve"> nebo kterémukoli jeho Oprávněnému příjemci (bez ohledu na to, zda je </w:t>
      </w:r>
      <w:r w:rsidRPr="00564619">
        <w:lastRenderedPageBreak/>
        <w:t xml:space="preserve">taková informace poskytnuta před </w:t>
      </w:r>
      <w:r w:rsidR="00F2375D">
        <w:t xml:space="preserve">okamžikem uzavření </w:t>
      </w:r>
      <w:r w:rsidRPr="00564619">
        <w:t xml:space="preserve">této Dohody nebo po něm), včetně (nikoli však výlučně) všech informací týkajících se kteréhokoli člena Skupiny, které byly jakýmkoli způsobem zpřístupněny (přímo nebo nepřímo před </w:t>
      </w:r>
      <w:r w:rsidR="001A5A98">
        <w:t>okamžikem uzavření</w:t>
      </w:r>
      <w:r w:rsidRPr="00564619">
        <w:t xml:space="preserve"> této Dohody nebo po něm) Insolvenčním správcem, </w:t>
      </w:r>
      <w:r w:rsidR="00564619">
        <w:t xml:space="preserve">Dlužníkem </w:t>
      </w:r>
      <w:r w:rsidRPr="00564619">
        <w:t>(nebo jejich příslušnými poradci) anebo kteroukoli z jejich Propojených osob. Důvěrné informace zahrnují též veškeré Kopie.</w:t>
      </w:r>
    </w:p>
    <w:p w14:paraId="29676EEE" w14:textId="355C8B87" w:rsidR="00F2375D" w:rsidRDefault="00F2375D" w:rsidP="00554ADF">
      <w:pPr>
        <w:pStyle w:val="Nadpis4"/>
      </w:pPr>
      <w:r>
        <w:t>Jaká</w:t>
      </w:r>
      <w:r w:rsidR="009A6D29">
        <w:t>koli</w:t>
      </w:r>
      <w:r>
        <w:t xml:space="preserve"> informace týkající se účasti Zájemce ve Výběrovém řízení, která může být zjevně způsobilá ovlivnit jeho výsledek; takovou informací se zejména rozumí sdělení o ekonomické nabídce Zájemce předkládané v rámci Výběrového řízení, nebo informace o úmyslu podat / nepodat Závaznou nabídku.</w:t>
      </w:r>
    </w:p>
    <w:p w14:paraId="6E9D2959" w14:textId="7D739C00" w:rsidR="00347AD9" w:rsidRPr="00564619" w:rsidRDefault="00347AD9" w:rsidP="00554ADF">
      <w:pPr>
        <w:pStyle w:val="Nadpis4"/>
      </w:pPr>
      <w:r>
        <w:t>(Pro vyloučení pochybností) jakákoli informace či dokument jakékoli povahy a</w:t>
      </w:r>
      <w:r w:rsidR="00AF5E18">
        <w:t> </w:t>
      </w:r>
      <w:r>
        <w:t xml:space="preserve">v jakékoli formě </w:t>
      </w:r>
      <w:r w:rsidR="001210E5">
        <w:t>poskytnutá Zájemci ve Výběrovém řízení</w:t>
      </w:r>
      <w:r w:rsidR="007C49BF">
        <w:t xml:space="preserve"> </w:t>
      </w:r>
      <w:r w:rsidR="00C12045">
        <w:t>prostřednictvím</w:t>
      </w:r>
      <w:r w:rsidR="007C49BF">
        <w:t xml:space="preserve"> </w:t>
      </w:r>
      <w:r w:rsidR="008F17E3">
        <w:t xml:space="preserve">digitálního (virtuálního) </w:t>
      </w:r>
      <w:r w:rsidR="002660DE">
        <w:t xml:space="preserve">Data </w:t>
      </w:r>
      <w:proofErr w:type="spellStart"/>
      <w:r w:rsidR="002660DE">
        <w:t>Roomu</w:t>
      </w:r>
      <w:proofErr w:type="spellEnd"/>
      <w:r w:rsidR="002660DE">
        <w:t xml:space="preserve"> (VDR</w:t>
      </w:r>
      <w:r w:rsidR="00C12045">
        <w:t xml:space="preserve">) za účelem zejména provedení </w:t>
      </w:r>
      <w:r w:rsidR="007023D0" w:rsidRPr="00974A63">
        <w:t>právní a</w:t>
      </w:r>
      <w:r w:rsidR="007023D0">
        <w:t> </w:t>
      </w:r>
      <w:r w:rsidR="007023D0" w:rsidRPr="00974A63">
        <w:t>finanční prověrk</w:t>
      </w:r>
      <w:r w:rsidR="00C12045">
        <w:t>y</w:t>
      </w:r>
      <w:r w:rsidR="007023D0" w:rsidRPr="00974A63">
        <w:t xml:space="preserve"> </w:t>
      </w:r>
      <w:r w:rsidR="007023D0">
        <w:t>Z</w:t>
      </w:r>
      <w:r w:rsidR="007023D0" w:rsidRPr="00974A63">
        <w:t>ájemců</w:t>
      </w:r>
      <w:r w:rsidR="00C12045">
        <w:t>.</w:t>
      </w:r>
    </w:p>
    <w:p w14:paraId="68163C76" w14:textId="4BFD3C13" w:rsidR="006C18B0" w:rsidRPr="00564619" w:rsidRDefault="006C18B0" w:rsidP="00917130">
      <w:pPr>
        <w:ind w:left="708"/>
        <w:rPr>
          <w:szCs w:val="22"/>
        </w:rPr>
      </w:pPr>
      <w:r w:rsidRPr="00564619">
        <w:rPr>
          <w:szCs w:val="22"/>
        </w:rPr>
        <w:t>„</w:t>
      </w:r>
      <w:r w:rsidRPr="00564619">
        <w:rPr>
          <w:b/>
          <w:bCs/>
          <w:szCs w:val="22"/>
        </w:rPr>
        <w:t>Kopiemi</w:t>
      </w:r>
      <w:r w:rsidRPr="00564619">
        <w:rPr>
          <w:szCs w:val="22"/>
        </w:rPr>
        <w:t>“ se rozumí jaké</w:t>
      </w:r>
      <w:r w:rsidR="009A6D29">
        <w:rPr>
          <w:szCs w:val="22"/>
        </w:rPr>
        <w:t>koli</w:t>
      </w:r>
      <w:r w:rsidRPr="00564619">
        <w:rPr>
          <w:szCs w:val="22"/>
        </w:rPr>
        <w:t xml:space="preserve"> kopie Důvěrných informací, včetně jakéhokoli dokumentu, elektronického souboru, poznámky, výpisu, analýzy, kompilace, prognózy, studie (bez ohledu na to kým a pro koho vypracované) nebo jakýkoli jiný způsob zachycení nebo záznamu informace, která obsahuje, odráží nebo je jiným způsobem odvozena z Důvěrných informací.</w:t>
      </w:r>
    </w:p>
    <w:p w14:paraId="381A5FB9" w14:textId="5BEA70B0" w:rsidR="006C18B0" w:rsidRPr="00564619" w:rsidRDefault="006C18B0" w:rsidP="00917130">
      <w:pPr>
        <w:ind w:left="708"/>
        <w:rPr>
          <w:szCs w:val="22"/>
        </w:rPr>
      </w:pPr>
      <w:r w:rsidRPr="00564619">
        <w:rPr>
          <w:szCs w:val="22"/>
        </w:rPr>
        <w:t>„</w:t>
      </w:r>
      <w:r w:rsidRPr="00564619">
        <w:rPr>
          <w:b/>
          <w:bCs/>
          <w:szCs w:val="22"/>
        </w:rPr>
        <w:t>Oprávněným příjemcem</w:t>
      </w:r>
      <w:r w:rsidRPr="00564619">
        <w:rPr>
          <w:szCs w:val="22"/>
        </w:rPr>
        <w:t xml:space="preserve">“ se rozumí ve vztahu k </w:t>
      </w:r>
      <w:r w:rsidR="005E0E4B" w:rsidRPr="00564619">
        <w:rPr>
          <w:szCs w:val="22"/>
        </w:rPr>
        <w:t>Zájemci</w:t>
      </w:r>
      <w:r w:rsidRPr="00564619">
        <w:rPr>
          <w:szCs w:val="22"/>
        </w:rPr>
        <w:t xml:space="preserve"> (i) </w:t>
      </w:r>
      <w:r w:rsidR="00573D6C">
        <w:rPr>
          <w:szCs w:val="22"/>
        </w:rPr>
        <w:t>Propojená</w:t>
      </w:r>
      <w:r w:rsidRPr="00564619">
        <w:rPr>
          <w:szCs w:val="22"/>
        </w:rPr>
        <w:t xml:space="preserve"> osoba </w:t>
      </w:r>
      <w:r w:rsidR="005E0E4B" w:rsidRPr="00564619">
        <w:rPr>
          <w:szCs w:val="22"/>
        </w:rPr>
        <w:t xml:space="preserve">Zájemce </w:t>
      </w:r>
      <w:r w:rsidRPr="00564619">
        <w:rPr>
          <w:szCs w:val="22"/>
        </w:rPr>
        <w:t>(</w:t>
      </w:r>
      <w:proofErr w:type="spellStart"/>
      <w:r w:rsidRPr="00564619">
        <w:rPr>
          <w:szCs w:val="22"/>
        </w:rPr>
        <w:t>ii</w:t>
      </w:r>
      <w:proofErr w:type="spellEnd"/>
      <w:r w:rsidRPr="00564619">
        <w:rPr>
          <w:szCs w:val="22"/>
        </w:rPr>
        <w:t>)</w:t>
      </w:r>
      <w:r w:rsidR="00AF5E18">
        <w:rPr>
          <w:szCs w:val="22"/>
        </w:rPr>
        <w:t> </w:t>
      </w:r>
      <w:r w:rsidRPr="00564619">
        <w:rPr>
          <w:szCs w:val="22"/>
        </w:rPr>
        <w:t xml:space="preserve">členové orgánů, managementu, zaměstnanci a externí poradci </w:t>
      </w:r>
      <w:r w:rsidR="005E0E4B" w:rsidRPr="00564619">
        <w:rPr>
          <w:szCs w:val="22"/>
        </w:rPr>
        <w:t>Zájemce</w:t>
      </w:r>
      <w:r w:rsidRPr="00564619">
        <w:rPr>
          <w:szCs w:val="22"/>
        </w:rPr>
        <w:t xml:space="preserve"> a osob uvedených pod bodem </w:t>
      </w:r>
      <w:r w:rsidR="00AF5E18">
        <w:rPr>
          <w:szCs w:val="22"/>
        </w:rPr>
        <w:t>(</w:t>
      </w:r>
      <w:r w:rsidR="00F2375D">
        <w:rPr>
          <w:szCs w:val="22"/>
        </w:rPr>
        <w:t>i</w:t>
      </w:r>
      <w:r w:rsidR="00AF5E18">
        <w:rPr>
          <w:szCs w:val="22"/>
        </w:rPr>
        <w:t>),</w:t>
      </w:r>
      <w:r w:rsidRPr="00564619">
        <w:rPr>
          <w:szCs w:val="22"/>
        </w:rPr>
        <w:t xml:space="preserve"> a (</w:t>
      </w:r>
      <w:proofErr w:type="spellStart"/>
      <w:r w:rsidRPr="00564619">
        <w:rPr>
          <w:szCs w:val="22"/>
        </w:rPr>
        <w:t>iii</w:t>
      </w:r>
      <w:proofErr w:type="spellEnd"/>
      <w:r w:rsidRPr="00564619">
        <w:rPr>
          <w:szCs w:val="22"/>
        </w:rPr>
        <w:t xml:space="preserve">) členové orgánů, managementu a zaměstnanci externích poradců </w:t>
      </w:r>
      <w:r w:rsidR="005E0E4B" w:rsidRPr="00564619">
        <w:rPr>
          <w:szCs w:val="22"/>
        </w:rPr>
        <w:t>Zájemce</w:t>
      </w:r>
      <w:r w:rsidRPr="00564619">
        <w:rPr>
          <w:szCs w:val="22"/>
        </w:rPr>
        <w:t xml:space="preserve"> a osob uvedených pod bodem </w:t>
      </w:r>
      <w:r w:rsidR="00AF5E18">
        <w:rPr>
          <w:szCs w:val="22"/>
        </w:rPr>
        <w:t>(</w:t>
      </w:r>
      <w:r w:rsidR="00F2375D">
        <w:rPr>
          <w:szCs w:val="22"/>
        </w:rPr>
        <w:t>i</w:t>
      </w:r>
      <w:r w:rsidR="00AF5E18">
        <w:rPr>
          <w:szCs w:val="22"/>
        </w:rPr>
        <w:t>)</w:t>
      </w:r>
      <w:r w:rsidRPr="00564619">
        <w:rPr>
          <w:szCs w:val="22"/>
        </w:rPr>
        <w:t>, a v případě externích poradců též jejich trvale spolupracující advokáti, partneři, koncipienti a jiní odborní zaměstnanci a administrativní zaměstnanci.</w:t>
      </w:r>
    </w:p>
    <w:p w14:paraId="66D7026A" w14:textId="4BF1F038" w:rsidR="006C18B0" w:rsidRPr="00564619" w:rsidRDefault="006C18B0" w:rsidP="00917130">
      <w:pPr>
        <w:ind w:firstLine="708"/>
        <w:rPr>
          <w:szCs w:val="22"/>
        </w:rPr>
      </w:pPr>
      <w:r w:rsidRPr="00564619">
        <w:rPr>
          <w:szCs w:val="22"/>
        </w:rPr>
        <w:t>„</w:t>
      </w:r>
      <w:r w:rsidRPr="00564619">
        <w:rPr>
          <w:b/>
          <w:bCs/>
          <w:szCs w:val="22"/>
        </w:rPr>
        <w:t>Povoleným účelem</w:t>
      </w:r>
      <w:r w:rsidRPr="00564619">
        <w:rPr>
          <w:szCs w:val="22"/>
        </w:rPr>
        <w:t>“ se rozumí posouzení, vyhodnocení a vyjednání Transakce.</w:t>
      </w:r>
    </w:p>
    <w:p w14:paraId="5FA8298C" w14:textId="77777777" w:rsidR="00917130" w:rsidRPr="00564619" w:rsidRDefault="006C18B0" w:rsidP="00917130">
      <w:pPr>
        <w:ind w:left="708"/>
        <w:rPr>
          <w:szCs w:val="22"/>
        </w:rPr>
      </w:pPr>
      <w:r w:rsidRPr="00564619">
        <w:rPr>
          <w:szCs w:val="22"/>
        </w:rPr>
        <w:t>„</w:t>
      </w:r>
      <w:r w:rsidRPr="00564619">
        <w:rPr>
          <w:b/>
          <w:bCs/>
          <w:szCs w:val="22"/>
        </w:rPr>
        <w:t>Propojenou osobou</w:t>
      </w:r>
      <w:r w:rsidRPr="00564619">
        <w:rPr>
          <w:szCs w:val="22"/>
        </w:rPr>
        <w:t xml:space="preserve">“ se rozumí ve vztahu k určité osobě jakákoli osoba spadající do jakékoli z následujících kategorií: </w:t>
      </w:r>
    </w:p>
    <w:p w14:paraId="62A6A027" w14:textId="5E42A88D" w:rsidR="00E0094F" w:rsidRPr="00F2375D" w:rsidRDefault="006C18B0" w:rsidP="00554ADF">
      <w:pPr>
        <w:pStyle w:val="Nadpis4"/>
        <w:numPr>
          <w:ilvl w:val="3"/>
          <w:numId w:val="44"/>
        </w:numPr>
        <w:ind w:left="1418"/>
      </w:pPr>
      <w:r w:rsidRPr="00F2375D">
        <w:t>dceřiná společnost této osoby;</w:t>
      </w:r>
    </w:p>
    <w:p w14:paraId="71F41173" w14:textId="00A5FD7C" w:rsidR="00917130" w:rsidRPr="00564619" w:rsidRDefault="006C18B0" w:rsidP="00554ADF">
      <w:pPr>
        <w:pStyle w:val="Nadpis4"/>
      </w:pPr>
      <w:r w:rsidRPr="00564619">
        <w:t>mateřská společnost této osoby;</w:t>
      </w:r>
    </w:p>
    <w:p w14:paraId="663A99C4" w14:textId="77777777" w:rsidR="00917130" w:rsidRPr="00564619" w:rsidRDefault="006C18B0" w:rsidP="00554ADF">
      <w:pPr>
        <w:pStyle w:val="Nadpis4"/>
      </w:pPr>
      <w:r w:rsidRPr="00564619">
        <w:t>dceřiná společnost mateřské společnosti dle písm. (b);</w:t>
      </w:r>
    </w:p>
    <w:p w14:paraId="5C79EF8E" w14:textId="25AFD993" w:rsidR="00E0094F" w:rsidRPr="00564619" w:rsidRDefault="006C18B0" w:rsidP="00554ADF">
      <w:pPr>
        <w:pStyle w:val="Nadpis4"/>
      </w:pPr>
      <w:r w:rsidRPr="00564619">
        <w:t>poradce nebo zástupce osoby uvedené pod písm. (a), (b), nebo (c); a</w:t>
      </w:r>
    </w:p>
    <w:p w14:paraId="05BD46F4" w14:textId="02F7BC0B" w:rsidR="006C18B0" w:rsidRPr="00564619" w:rsidRDefault="006C18B0" w:rsidP="00554ADF">
      <w:pPr>
        <w:pStyle w:val="Nadpis4"/>
      </w:pPr>
      <w:r w:rsidRPr="00564619">
        <w:t>člen orgánu, managementu, zaměstnanec nebo společník této osoby nebo jakékoli osoby uvedené pod písm. (a), (b), (c) nebo (d) nebo dceřiné společnosti jakékoli osoby uvedené pod písm. (d).</w:t>
      </w:r>
    </w:p>
    <w:p w14:paraId="4957B69D" w14:textId="3501DA59" w:rsidR="006C18B0" w:rsidRPr="00564619" w:rsidRDefault="006C18B0" w:rsidP="00917130">
      <w:pPr>
        <w:ind w:firstLine="708"/>
        <w:rPr>
          <w:szCs w:val="22"/>
        </w:rPr>
      </w:pPr>
      <w:r w:rsidRPr="00564619">
        <w:rPr>
          <w:szCs w:val="22"/>
        </w:rPr>
        <w:t>„</w:t>
      </w:r>
      <w:r w:rsidRPr="00564619">
        <w:rPr>
          <w:b/>
          <w:bCs/>
          <w:szCs w:val="22"/>
        </w:rPr>
        <w:t>Skupinou</w:t>
      </w:r>
      <w:r w:rsidRPr="00564619">
        <w:rPr>
          <w:szCs w:val="22"/>
        </w:rPr>
        <w:t xml:space="preserve">“ se rozumí </w:t>
      </w:r>
      <w:r w:rsidR="00E0094F" w:rsidRPr="00564619">
        <w:rPr>
          <w:szCs w:val="22"/>
        </w:rPr>
        <w:t>Dlužník</w:t>
      </w:r>
      <w:r w:rsidRPr="00564619">
        <w:rPr>
          <w:szCs w:val="22"/>
        </w:rPr>
        <w:t xml:space="preserve"> a jakákoli je</w:t>
      </w:r>
      <w:r w:rsidR="00095D50">
        <w:rPr>
          <w:szCs w:val="22"/>
        </w:rPr>
        <w:t>ho</w:t>
      </w:r>
      <w:r w:rsidRPr="00564619">
        <w:rPr>
          <w:szCs w:val="22"/>
        </w:rPr>
        <w:t xml:space="preserve"> Spřízněná osoba.</w:t>
      </w:r>
    </w:p>
    <w:p w14:paraId="450572D0" w14:textId="76B287BC" w:rsidR="006C18B0" w:rsidRPr="00564619" w:rsidRDefault="006C18B0" w:rsidP="00917130">
      <w:pPr>
        <w:ind w:left="708"/>
        <w:rPr>
          <w:szCs w:val="22"/>
        </w:rPr>
      </w:pPr>
      <w:r w:rsidRPr="00564619">
        <w:rPr>
          <w:szCs w:val="22"/>
        </w:rPr>
        <w:t>„</w:t>
      </w:r>
      <w:r w:rsidRPr="00564619">
        <w:rPr>
          <w:b/>
          <w:bCs/>
          <w:szCs w:val="22"/>
        </w:rPr>
        <w:t>Smlouvou o jistotě</w:t>
      </w:r>
      <w:r w:rsidRPr="00564619">
        <w:rPr>
          <w:szCs w:val="22"/>
        </w:rPr>
        <w:t>“ se rozumí smlouva o peněžité jistot</w:t>
      </w:r>
      <w:r w:rsidR="000028E1">
        <w:rPr>
          <w:szCs w:val="22"/>
        </w:rPr>
        <w:t xml:space="preserve">ě a </w:t>
      </w:r>
      <w:r w:rsidR="005D3B09">
        <w:rPr>
          <w:szCs w:val="22"/>
        </w:rPr>
        <w:t>smluvní pokutě</w:t>
      </w:r>
      <w:r w:rsidR="00A3550C">
        <w:rPr>
          <w:szCs w:val="22"/>
        </w:rPr>
        <w:t xml:space="preserve"> </w:t>
      </w:r>
      <w:r w:rsidR="007C7A97">
        <w:rPr>
          <w:szCs w:val="22"/>
        </w:rPr>
        <w:t>uzavřen</w:t>
      </w:r>
      <w:r w:rsidR="00A3550C">
        <w:rPr>
          <w:szCs w:val="22"/>
        </w:rPr>
        <w:t>á</w:t>
      </w:r>
      <w:r w:rsidR="007C7A97">
        <w:rPr>
          <w:szCs w:val="22"/>
        </w:rPr>
        <w:t xml:space="preserve"> </w:t>
      </w:r>
      <w:r w:rsidR="005D76C0">
        <w:rPr>
          <w:szCs w:val="22"/>
        </w:rPr>
        <w:t>mezi Stranami v souvislosti s</w:t>
      </w:r>
      <w:r w:rsidR="0046550B">
        <w:rPr>
          <w:szCs w:val="22"/>
        </w:rPr>
        <w:t> Výběrovým řízením podle</w:t>
      </w:r>
      <w:r w:rsidRPr="00564619">
        <w:rPr>
          <w:szCs w:val="22"/>
        </w:rPr>
        <w:t xml:space="preserve"> </w:t>
      </w:r>
      <w:r w:rsidR="00F2375D">
        <w:rPr>
          <w:szCs w:val="22"/>
        </w:rPr>
        <w:t>Procesního dopisu</w:t>
      </w:r>
      <w:r w:rsidRPr="00564619">
        <w:rPr>
          <w:szCs w:val="22"/>
        </w:rPr>
        <w:t>.</w:t>
      </w:r>
    </w:p>
    <w:p w14:paraId="6304DF1E" w14:textId="13F89302" w:rsidR="00E0094F" w:rsidRDefault="006C18B0" w:rsidP="00B77D7C">
      <w:pPr>
        <w:widowControl/>
        <w:ind w:left="709"/>
        <w:rPr>
          <w:szCs w:val="22"/>
        </w:rPr>
      </w:pPr>
      <w:r w:rsidRPr="00564619">
        <w:rPr>
          <w:szCs w:val="22"/>
        </w:rPr>
        <w:t>„</w:t>
      </w:r>
      <w:r w:rsidRPr="00564619">
        <w:rPr>
          <w:b/>
          <w:bCs/>
          <w:szCs w:val="22"/>
        </w:rPr>
        <w:t>Spřízněnou osobou</w:t>
      </w:r>
      <w:r w:rsidRPr="00564619">
        <w:rPr>
          <w:szCs w:val="22"/>
        </w:rPr>
        <w:t>“ se rozumí ve vztahu k určité osobě</w:t>
      </w:r>
      <w:r w:rsidR="00A241F4">
        <w:rPr>
          <w:szCs w:val="22"/>
        </w:rPr>
        <w:t>:</w:t>
      </w:r>
      <w:r w:rsidRPr="00564619">
        <w:rPr>
          <w:szCs w:val="22"/>
        </w:rPr>
        <w:t xml:space="preserve"> </w:t>
      </w:r>
      <w:r w:rsidR="00095D50">
        <w:rPr>
          <w:szCs w:val="22"/>
        </w:rPr>
        <w:t xml:space="preserve">(i) </w:t>
      </w:r>
      <w:r w:rsidRPr="00564619">
        <w:rPr>
          <w:szCs w:val="22"/>
        </w:rPr>
        <w:t>jakákoli dceřiná společnost dané osoby, jakákoli mateřská společnost dané osoby</w:t>
      </w:r>
      <w:r w:rsidR="00573D6C">
        <w:rPr>
          <w:szCs w:val="22"/>
        </w:rPr>
        <w:t>,</w:t>
      </w:r>
      <w:r w:rsidRPr="00564619">
        <w:rPr>
          <w:szCs w:val="22"/>
        </w:rPr>
        <w:t xml:space="preserve"> jakákoli dceřiná společnost mateřské společnosti</w:t>
      </w:r>
      <w:r w:rsidR="00573D6C">
        <w:rPr>
          <w:szCs w:val="22"/>
        </w:rPr>
        <w:t xml:space="preserve"> dané osoby a jaká</w:t>
      </w:r>
      <w:r w:rsidR="009A6D29">
        <w:rPr>
          <w:szCs w:val="22"/>
        </w:rPr>
        <w:t>koli</w:t>
      </w:r>
      <w:r w:rsidR="00573D6C">
        <w:rPr>
          <w:szCs w:val="22"/>
        </w:rPr>
        <w:t xml:space="preserve"> dceřiná společnost dceřiné společnosti dané osoby</w:t>
      </w:r>
      <w:r w:rsidR="00A241F4">
        <w:rPr>
          <w:szCs w:val="22"/>
        </w:rPr>
        <w:t>,</w:t>
      </w:r>
      <w:r w:rsidR="00095D50">
        <w:rPr>
          <w:szCs w:val="22"/>
        </w:rPr>
        <w:t xml:space="preserve"> (</w:t>
      </w:r>
      <w:proofErr w:type="spellStart"/>
      <w:r w:rsidR="00095D50">
        <w:rPr>
          <w:szCs w:val="22"/>
        </w:rPr>
        <w:t>ii</w:t>
      </w:r>
      <w:proofErr w:type="spellEnd"/>
      <w:r w:rsidR="00095D50">
        <w:rPr>
          <w:szCs w:val="22"/>
        </w:rPr>
        <w:t>)</w:t>
      </w:r>
      <w:r w:rsidR="00A241F4">
        <w:rPr>
          <w:szCs w:val="22"/>
        </w:rPr>
        <w:t> </w:t>
      </w:r>
      <w:r w:rsidR="00095D50">
        <w:rPr>
          <w:szCs w:val="22"/>
        </w:rPr>
        <w:t>jaká</w:t>
      </w:r>
      <w:r w:rsidR="009A6D29">
        <w:rPr>
          <w:szCs w:val="22"/>
        </w:rPr>
        <w:t>koli</w:t>
      </w:r>
      <w:r w:rsidR="00095D50">
        <w:rPr>
          <w:szCs w:val="22"/>
        </w:rPr>
        <w:t xml:space="preserve"> ovládající osoba dané osoby, či jaká</w:t>
      </w:r>
      <w:r w:rsidR="009A6D29">
        <w:rPr>
          <w:szCs w:val="22"/>
        </w:rPr>
        <w:t>koli</w:t>
      </w:r>
      <w:r w:rsidR="00095D50">
        <w:rPr>
          <w:szCs w:val="22"/>
        </w:rPr>
        <w:t xml:space="preserve"> osoba</w:t>
      </w:r>
      <w:r w:rsidR="00573D6C">
        <w:rPr>
          <w:szCs w:val="22"/>
        </w:rPr>
        <w:t xml:space="preserve"> ovládaná</w:t>
      </w:r>
      <w:r w:rsidR="00095D50">
        <w:rPr>
          <w:szCs w:val="22"/>
        </w:rPr>
        <w:t xml:space="preserve"> danou osobou, (</w:t>
      </w:r>
      <w:proofErr w:type="spellStart"/>
      <w:r w:rsidR="00095D50">
        <w:rPr>
          <w:szCs w:val="22"/>
        </w:rPr>
        <w:t>iii</w:t>
      </w:r>
      <w:proofErr w:type="spellEnd"/>
      <w:r w:rsidR="00095D50">
        <w:rPr>
          <w:szCs w:val="22"/>
        </w:rPr>
        <w:t>)</w:t>
      </w:r>
      <w:r w:rsidR="00A241F4">
        <w:rPr>
          <w:szCs w:val="22"/>
        </w:rPr>
        <w:t> </w:t>
      </w:r>
      <w:r w:rsidR="00095D50">
        <w:rPr>
          <w:szCs w:val="22"/>
        </w:rPr>
        <w:t>jaká</w:t>
      </w:r>
      <w:r w:rsidR="009A6D29">
        <w:rPr>
          <w:szCs w:val="22"/>
        </w:rPr>
        <w:t>koli</w:t>
      </w:r>
      <w:r w:rsidR="00095D50">
        <w:rPr>
          <w:szCs w:val="22"/>
        </w:rPr>
        <w:t xml:space="preserve"> osoba náležící do koncernu dané osoby</w:t>
      </w:r>
      <w:r w:rsidR="00A241F4">
        <w:rPr>
          <w:szCs w:val="22"/>
        </w:rPr>
        <w:t>,</w:t>
      </w:r>
      <w:r w:rsidR="00095D50">
        <w:rPr>
          <w:szCs w:val="22"/>
        </w:rPr>
        <w:t xml:space="preserve"> a (</w:t>
      </w:r>
      <w:proofErr w:type="spellStart"/>
      <w:r w:rsidR="00095D50">
        <w:rPr>
          <w:szCs w:val="22"/>
        </w:rPr>
        <w:t>iv</w:t>
      </w:r>
      <w:proofErr w:type="spellEnd"/>
      <w:r w:rsidR="00095D50">
        <w:rPr>
          <w:szCs w:val="22"/>
        </w:rPr>
        <w:t>) jaká</w:t>
      </w:r>
      <w:r w:rsidR="009A6D29">
        <w:rPr>
          <w:szCs w:val="22"/>
        </w:rPr>
        <w:t>koli</w:t>
      </w:r>
      <w:r w:rsidR="00095D50">
        <w:rPr>
          <w:szCs w:val="22"/>
        </w:rPr>
        <w:t xml:space="preserve"> osoba, která má s danou osobou totožného skutečného vlastníka</w:t>
      </w:r>
      <w:r w:rsidRPr="00564619">
        <w:rPr>
          <w:szCs w:val="22"/>
        </w:rPr>
        <w:t>.</w:t>
      </w:r>
    </w:p>
    <w:p w14:paraId="3867A18C" w14:textId="01EA66D2" w:rsidR="0095208B" w:rsidRDefault="0095208B" w:rsidP="00B77D7C">
      <w:pPr>
        <w:widowControl/>
        <w:ind w:left="709"/>
        <w:rPr>
          <w:szCs w:val="22"/>
        </w:rPr>
      </w:pPr>
      <w:r>
        <w:rPr>
          <w:szCs w:val="22"/>
        </w:rPr>
        <w:lastRenderedPageBreak/>
        <w:t>„</w:t>
      </w:r>
      <w:r w:rsidRPr="0095208B">
        <w:rPr>
          <w:b/>
          <w:bCs/>
          <w:szCs w:val="22"/>
        </w:rPr>
        <w:t>VDR</w:t>
      </w:r>
      <w:r>
        <w:rPr>
          <w:szCs w:val="22"/>
        </w:rPr>
        <w:t xml:space="preserve">“ </w:t>
      </w:r>
      <w:r w:rsidR="00712E41">
        <w:rPr>
          <w:szCs w:val="22"/>
        </w:rPr>
        <w:t xml:space="preserve">se rozumí </w:t>
      </w:r>
      <w:r w:rsidR="00712E41">
        <w:t xml:space="preserve">digitální (virtuální) Data </w:t>
      </w:r>
      <w:proofErr w:type="spellStart"/>
      <w:r w:rsidR="00712E41">
        <w:t>Roomu</w:t>
      </w:r>
      <w:proofErr w:type="spellEnd"/>
      <w:r w:rsidR="00712E41">
        <w:t xml:space="preserve"> (VDR) zřízený Insolvenčním správcem </w:t>
      </w:r>
      <w:r w:rsidR="005B1158">
        <w:t>zejména za účelem</w:t>
      </w:r>
      <w:r w:rsidR="00712E41">
        <w:t xml:space="preserve"> </w:t>
      </w:r>
      <w:r w:rsidR="005B1158">
        <w:t>poskytnutí informací Zájemci pro</w:t>
      </w:r>
      <w:r w:rsidR="00712E41">
        <w:t xml:space="preserve"> provedení </w:t>
      </w:r>
      <w:r w:rsidR="00712E41" w:rsidRPr="00974A63">
        <w:t>právní a</w:t>
      </w:r>
      <w:r w:rsidR="00712E41">
        <w:t> </w:t>
      </w:r>
      <w:r w:rsidR="00712E41" w:rsidRPr="00974A63">
        <w:t>finanční prověrk</w:t>
      </w:r>
      <w:r w:rsidR="00712E41">
        <w:t>y</w:t>
      </w:r>
      <w:r w:rsidR="005B1158">
        <w:t xml:space="preserve"> Dlužníka.</w:t>
      </w:r>
    </w:p>
    <w:p w14:paraId="39532686" w14:textId="05C2F9E9" w:rsidR="00E0094F" w:rsidRPr="00564619" w:rsidRDefault="006C18B0" w:rsidP="002E17BD">
      <w:pPr>
        <w:pStyle w:val="Nadpis2"/>
      </w:pPr>
      <w:r w:rsidRPr="00564619">
        <w:t>Pojem „</w:t>
      </w:r>
      <w:r w:rsidRPr="00564619">
        <w:rPr>
          <w:b/>
          <w:bCs/>
        </w:rPr>
        <w:t>zajistit</w:t>
      </w:r>
      <w:r w:rsidRPr="00564619">
        <w:t xml:space="preserve">“ v souvislosti s povinností některé ze Stran je konstruován ve smyslu věty druhé § 1769 </w:t>
      </w:r>
      <w:r w:rsidR="00095D50">
        <w:t>zákona č. 89/2012, občanský zákoník</w:t>
      </w:r>
      <w:r w:rsidR="00DE1224">
        <w:t>, ve znění pozdějších předpisů</w:t>
      </w:r>
      <w:r w:rsidR="00095D50">
        <w:t xml:space="preserve"> (též jen „</w:t>
      </w:r>
      <w:r w:rsidR="00095D50" w:rsidRPr="00095D50">
        <w:rPr>
          <w:b/>
          <w:bCs/>
        </w:rPr>
        <w:t>ObčZ</w:t>
      </w:r>
      <w:r w:rsidR="00095D50">
        <w:t>“)</w:t>
      </w:r>
      <w:r w:rsidR="00DE1224">
        <w:t>,</w:t>
      </w:r>
      <w:r w:rsidRPr="00564619">
        <w:t xml:space="preserve"> jako závazek takové Strany zajistit, že daná třetí strana splní, co bylo v této Dohodě ujednáno, a pro případ, že daná třetí strana nesplní, co bylo v této Dohodě ujednáno, závazek dané Strany nahradit škodu, kterou druhá Strana utrpí. Pro vyloučení pochybností se ujednává, že plněním se myslí i zdržení se určitého jednání nebo splnění jednoduché povinnosti nebo vykonání jednoduchého úkonu v</w:t>
      </w:r>
      <w:r w:rsidR="00A241F4">
        <w:t> </w:t>
      </w:r>
      <w:r w:rsidRPr="00564619">
        <w:t>intencích předmětu této Dohody.</w:t>
      </w:r>
    </w:p>
    <w:p w14:paraId="7051615B" w14:textId="4CA509B1" w:rsidR="00E0094F" w:rsidRPr="00564619" w:rsidRDefault="006C18B0" w:rsidP="002E17BD">
      <w:pPr>
        <w:pStyle w:val="Nadpis2"/>
      </w:pPr>
      <w:r w:rsidRPr="00564619">
        <w:t>Odkazy na „</w:t>
      </w:r>
      <w:r w:rsidRPr="00564619">
        <w:rPr>
          <w:b/>
          <w:bCs/>
        </w:rPr>
        <w:t>osobu</w:t>
      </w:r>
      <w:r w:rsidRPr="00564619">
        <w:t>“ znamenají fyzickou osobu</w:t>
      </w:r>
      <w:r w:rsidR="001A5A98">
        <w:t xml:space="preserve"> nebo právnickou osobu</w:t>
      </w:r>
      <w:r w:rsidRPr="00564619">
        <w:t>.</w:t>
      </w:r>
    </w:p>
    <w:p w14:paraId="68676CD9" w14:textId="5D98AA86" w:rsidR="00E0094F" w:rsidRPr="00564619" w:rsidRDefault="006C18B0" w:rsidP="002E17BD">
      <w:pPr>
        <w:pStyle w:val="Nadpis2"/>
      </w:pPr>
      <w:r w:rsidRPr="00564619">
        <w:t>Odkazy na „</w:t>
      </w:r>
      <w:r w:rsidRPr="00564619">
        <w:rPr>
          <w:b/>
          <w:bCs/>
        </w:rPr>
        <w:t>společnost</w:t>
      </w:r>
      <w:r w:rsidRPr="00564619">
        <w:t xml:space="preserve">“ zahrnují jakoukoli společnost, </w:t>
      </w:r>
      <w:r w:rsidR="001A5A98">
        <w:t xml:space="preserve">obchodní </w:t>
      </w:r>
      <w:r w:rsidRPr="00564619">
        <w:t>korporaci nebo jinou právnickou osobu, a to nehledě na to, kde a jak byla založena a vznikla</w:t>
      </w:r>
      <w:r w:rsidR="001A5A98">
        <w:t xml:space="preserve"> a zda má či nemá právní osobnost</w:t>
      </w:r>
      <w:r w:rsidRPr="00564619">
        <w:t>.</w:t>
      </w:r>
    </w:p>
    <w:p w14:paraId="2B749186" w14:textId="77777777" w:rsidR="00E0094F" w:rsidRPr="00564619" w:rsidRDefault="006C18B0" w:rsidP="002E17BD">
      <w:pPr>
        <w:pStyle w:val="Nadpis2"/>
      </w:pPr>
      <w:r w:rsidRPr="00564619">
        <w:t>Odkazy na „</w:t>
      </w:r>
      <w:r w:rsidRPr="00564619">
        <w:rPr>
          <w:b/>
          <w:bCs/>
        </w:rPr>
        <w:t>písemnou</w:t>
      </w:r>
      <w:r w:rsidRPr="00564619">
        <w:t>“ formu znamenají jakýkoli způsob reprodukce slov v čitelné a trvalé formě (vyjma e-mailu).</w:t>
      </w:r>
    </w:p>
    <w:p w14:paraId="2BB3F78A" w14:textId="23FA24E1" w:rsidR="008A5D10" w:rsidRDefault="00856258" w:rsidP="002E17BD">
      <w:pPr>
        <w:pStyle w:val="Nadpis2"/>
      </w:pPr>
      <w:r>
        <w:t xml:space="preserve">Všechny výrazy uváděné </w:t>
      </w:r>
      <w:r w:rsidR="001A5A98">
        <w:t xml:space="preserve">v Dohodě </w:t>
      </w:r>
      <w:r>
        <w:t xml:space="preserve">s velkými počátečními písmeny, </w:t>
      </w:r>
      <w:proofErr w:type="gramStart"/>
      <w:r>
        <w:t>které</w:t>
      </w:r>
      <w:proofErr w:type="gramEnd"/>
      <w:r>
        <w:t xml:space="preserve"> nejsou definované v této Dohodě, mají význam uvedený v Procesním dopisu.</w:t>
      </w:r>
    </w:p>
    <w:p w14:paraId="44D2E463" w14:textId="104E6CE3" w:rsidR="00E0094F" w:rsidRPr="00564619" w:rsidRDefault="006C18B0" w:rsidP="002E17BD">
      <w:pPr>
        <w:pStyle w:val="Nadpis2"/>
      </w:pPr>
      <w:r w:rsidRPr="00564619">
        <w:t>Nadpisy slouží pouze pro přehlednost a nemají vliv na výklad této Dohody.</w:t>
      </w:r>
    </w:p>
    <w:p w14:paraId="36037BF2" w14:textId="40AA8E96" w:rsidR="00E0094F" w:rsidRPr="00564619" w:rsidRDefault="006C18B0" w:rsidP="002E17BD">
      <w:pPr>
        <w:pStyle w:val="Nadpis2"/>
      </w:pPr>
      <w:r w:rsidRPr="00564619">
        <w:t xml:space="preserve">Pokud z kontextu nevyplývá něco jiného, slova v singuláru zahrnují číslo </w:t>
      </w:r>
      <w:r w:rsidR="00856258" w:rsidRPr="00564619">
        <w:t>množné,</w:t>
      </w:r>
      <w:r w:rsidRPr="00564619">
        <w:t xml:space="preserve"> a naopak a</w:t>
      </w:r>
      <w:r w:rsidR="00A241F4">
        <w:t> </w:t>
      </w:r>
      <w:r w:rsidR="00856258">
        <w:t>který</w:t>
      </w:r>
      <w:r w:rsidR="009A6D29">
        <w:t>koli</w:t>
      </w:r>
      <w:r w:rsidR="00856258">
        <w:t xml:space="preserve"> </w:t>
      </w:r>
      <w:r w:rsidRPr="00564619">
        <w:t>mluvnický rod zahrnuje všechny ostatní mluvnické rody.</w:t>
      </w:r>
    </w:p>
    <w:p w14:paraId="2BEF89EF" w14:textId="77777777" w:rsidR="00E0094F" w:rsidRDefault="006C18B0" w:rsidP="002E17BD">
      <w:pPr>
        <w:pStyle w:val="Nadpis1"/>
      </w:pPr>
      <w:bookmarkStart w:id="2" w:name="_Ref214367424"/>
      <w:r w:rsidRPr="00E0094F">
        <w:t>Povinnost mlčenlivosti a důvěrnosti</w:t>
      </w:r>
      <w:bookmarkEnd w:id="2"/>
    </w:p>
    <w:p w14:paraId="43EEDCC4" w14:textId="77777777" w:rsidR="00856258" w:rsidRPr="00856258" w:rsidRDefault="005E0E4B" w:rsidP="002E17BD">
      <w:pPr>
        <w:pStyle w:val="Nadpis2"/>
        <w:rPr>
          <w:b/>
          <w:bCs/>
        </w:rPr>
      </w:pPr>
      <w:r w:rsidRPr="00564619">
        <w:t>Zájemce</w:t>
      </w:r>
      <w:r w:rsidR="006C18B0" w:rsidRPr="00564619">
        <w:t xml:space="preserve"> se zavazuje, že</w:t>
      </w:r>
      <w:r w:rsidR="00856258">
        <w:t>:</w:t>
      </w:r>
    </w:p>
    <w:p w14:paraId="5CA8D4FC" w14:textId="2B9C7B4D" w:rsidR="00856258" w:rsidRPr="00856258" w:rsidRDefault="006C18B0" w:rsidP="00554ADF">
      <w:pPr>
        <w:pStyle w:val="Nadpis4"/>
        <w:rPr>
          <w:b/>
          <w:bCs/>
        </w:rPr>
      </w:pPr>
      <w:r w:rsidRPr="00856258">
        <w:t>sám bude, a zajistí, že jeho Oprávnění příjemci budou, zachovávat mlčenlivost a</w:t>
      </w:r>
      <w:r w:rsidR="00F4418F">
        <w:t> </w:t>
      </w:r>
      <w:r w:rsidRPr="00856258">
        <w:t xml:space="preserve">důvěrnost ve vztahu k Důvěrným informacím, a že za tímto účelem učiní veškerá opatření nezbytná k tomu, aby nedošlo ke zpřístupnění nebo zveřejnění Důvěrných informací, jakož i neoprávněnému přístupu k Důvěrným informacím nebo k jejich použití třetí osobou, </w:t>
      </w:r>
      <w:r w:rsidR="004F3DCF">
        <w:t>a</w:t>
      </w:r>
    </w:p>
    <w:p w14:paraId="07FF0B91" w14:textId="57911746" w:rsidR="00E0094F" w:rsidRPr="00573D6C" w:rsidRDefault="006C18B0" w:rsidP="00554ADF">
      <w:pPr>
        <w:pStyle w:val="Nadpis4"/>
        <w:rPr>
          <w:b/>
          <w:bCs/>
        </w:rPr>
      </w:pPr>
      <w:r w:rsidRPr="00856258">
        <w:t>sám neposkytne, a zajistí, že jeho Oprávnění příjemci neposkytnou, Důvěrné informace či jakou</w:t>
      </w:r>
      <w:r w:rsidR="009A6D29">
        <w:t>koli</w:t>
      </w:r>
      <w:r w:rsidRPr="00856258">
        <w:t xml:space="preserve"> jejich část třetí osobě</w:t>
      </w:r>
      <w:r w:rsidR="006D1911">
        <w:t xml:space="preserve"> (s výjimkou Oprávněných příjemců)</w:t>
      </w:r>
      <w:r w:rsidRPr="00856258">
        <w:t xml:space="preserve">, pokud nebude mít k poskytnutí Důvěrné informace předchozí písemný souhlas Insolvenčního správce. Oprávněný příjemce není za žádných okolností oprávněn poskytnout či zpřístupnit Důvěrné informace osobě, která sama není Oprávněným příjemcem. Pro vyloučení všech pochybností Strany výslovně sjednávají, že </w:t>
      </w:r>
      <w:r w:rsidR="005E0E4B" w:rsidRPr="00856258">
        <w:t>Zájemce</w:t>
      </w:r>
      <w:r w:rsidRPr="00856258">
        <w:t xml:space="preserve"> není oprávněn poskytnout či</w:t>
      </w:r>
      <w:r w:rsidR="00F4418F">
        <w:t> </w:t>
      </w:r>
      <w:r w:rsidRPr="00856258">
        <w:t>zpřístupnit Důvěrné informace žádné osobě, která by mohla být důvodně považován</w:t>
      </w:r>
      <w:r w:rsidR="001A5A98">
        <w:t>a</w:t>
      </w:r>
      <w:r w:rsidRPr="00856258">
        <w:t xml:space="preserve"> za potenciálního </w:t>
      </w:r>
      <w:r w:rsidR="005E0E4B" w:rsidRPr="00856258">
        <w:t>zájemce</w:t>
      </w:r>
      <w:r w:rsidR="004F3DCF">
        <w:t xml:space="preserve"> o účast na Transakci</w:t>
      </w:r>
      <w:r w:rsidRPr="00856258">
        <w:t xml:space="preserve"> či </w:t>
      </w:r>
      <w:r w:rsidR="004F3DCF">
        <w:t>Ú</w:t>
      </w:r>
      <w:r w:rsidRPr="00856258">
        <w:t>častníka</w:t>
      </w:r>
      <w:r w:rsidR="004F3DCF">
        <w:t>.</w:t>
      </w:r>
    </w:p>
    <w:p w14:paraId="1275E930" w14:textId="3DC2AEE6" w:rsidR="00E0094F" w:rsidRPr="00564619" w:rsidRDefault="005E0E4B" w:rsidP="002E17BD">
      <w:pPr>
        <w:pStyle w:val="Nadpis2"/>
        <w:rPr>
          <w:b/>
          <w:bCs/>
        </w:rPr>
      </w:pPr>
      <w:r w:rsidRPr="00564619">
        <w:t>Zájemce</w:t>
      </w:r>
      <w:r w:rsidR="006C18B0" w:rsidRPr="00564619">
        <w:t xml:space="preserve"> ani žádný z jeho Oprávněných příjemců nejsou dále oprávněni bez předchozího písemného souhlasu Insolvenčního správce vedle obecné povinnosti mlčenlivosti podle </w:t>
      </w:r>
      <w:r w:rsidR="00B96708">
        <w:t>článku</w:t>
      </w:r>
      <w:r w:rsidR="006C18B0" w:rsidRPr="00564619">
        <w:t xml:space="preserve"> 2.1</w:t>
      </w:r>
      <w:r w:rsidR="004F3DCF">
        <w:t xml:space="preserve"> této Dohody</w:t>
      </w:r>
      <w:r w:rsidR="006C18B0" w:rsidRPr="00564619">
        <w:t>:</w:t>
      </w:r>
    </w:p>
    <w:p w14:paraId="22C88E59" w14:textId="033AB116" w:rsidR="00056DB4" w:rsidRPr="00564619" w:rsidRDefault="004F3DCF" w:rsidP="00554ADF">
      <w:pPr>
        <w:pStyle w:val="Nadpis4"/>
        <w:rPr>
          <w:b/>
          <w:bCs/>
        </w:rPr>
      </w:pPr>
      <w:r>
        <w:t>zpřístupnit</w:t>
      </w:r>
      <w:r w:rsidR="00056DB4" w:rsidRPr="00564619">
        <w:t xml:space="preserve"> jakékoli jiné osobě než Oprávněnému příjemci skutečnost, že </w:t>
      </w:r>
      <w:r w:rsidR="005E0E4B" w:rsidRPr="00564619">
        <w:t>Zájemce</w:t>
      </w:r>
      <w:r w:rsidR="00056DB4" w:rsidRPr="00564619">
        <w:t xml:space="preserve"> se</w:t>
      </w:r>
      <w:r w:rsidR="00F4418F">
        <w:t> </w:t>
      </w:r>
      <w:r w:rsidR="00056DB4" w:rsidRPr="00564619">
        <w:t>účastní Výběrového řízení</w:t>
      </w:r>
      <w:r>
        <w:t>,</w:t>
      </w:r>
      <w:r w:rsidR="00056DB4" w:rsidRPr="00564619">
        <w:t xml:space="preserve"> a že mezi Stranami probíhají jednání (včetně průběhu a</w:t>
      </w:r>
      <w:r w:rsidR="00F4418F">
        <w:t> </w:t>
      </w:r>
      <w:r w:rsidR="00056DB4" w:rsidRPr="00564619">
        <w:t>výsledku těchto jednání);</w:t>
      </w:r>
    </w:p>
    <w:p w14:paraId="2469CCAF" w14:textId="7DA83F6D" w:rsidR="00056DB4" w:rsidRPr="00564619" w:rsidRDefault="00056DB4" w:rsidP="00554ADF">
      <w:pPr>
        <w:pStyle w:val="Nadpis4"/>
        <w:rPr>
          <w:b/>
          <w:bCs/>
        </w:rPr>
      </w:pPr>
      <w:r w:rsidRPr="00564619">
        <w:lastRenderedPageBreak/>
        <w:t>sdělit či diskutovat svůj zájem o účast na Transakci</w:t>
      </w:r>
      <w:r w:rsidR="004F3DCF">
        <w:t>,</w:t>
      </w:r>
      <w:r w:rsidRPr="00564619">
        <w:t xml:space="preserve"> ani podmínky, za kterých se chce na Transakci podílet, s jakoukoli osobou, která je či může být důvodně považovaná za</w:t>
      </w:r>
      <w:r w:rsidR="00F4418F">
        <w:t> </w:t>
      </w:r>
      <w:r w:rsidRPr="00564619">
        <w:t xml:space="preserve">potenciálního </w:t>
      </w:r>
      <w:r w:rsidR="00856258">
        <w:t>z</w:t>
      </w:r>
      <w:r w:rsidR="005E0E4B" w:rsidRPr="00564619">
        <w:t>ájemce</w:t>
      </w:r>
      <w:r w:rsidR="004F3DCF">
        <w:t xml:space="preserve"> o účast na Transakci</w:t>
      </w:r>
      <w:r w:rsidRPr="00564619">
        <w:t>.</w:t>
      </w:r>
    </w:p>
    <w:p w14:paraId="263C1E55" w14:textId="77777777" w:rsidR="00056DB4" w:rsidRPr="00564619" w:rsidRDefault="00056DB4" w:rsidP="00554ADF">
      <w:pPr>
        <w:pStyle w:val="Nadpis4"/>
        <w:rPr>
          <w:b/>
          <w:bCs/>
        </w:rPr>
      </w:pPr>
      <w:r w:rsidRPr="00564619">
        <w:t>použít Důvěrné informace k jinému než Povolenému účelu, zejména použít Důvěrné informace při svém podnikání nebo k získání obchodní nebo jiné výhody, ledaže jednání Stran vyústí v uzavření Transakce.</w:t>
      </w:r>
    </w:p>
    <w:p w14:paraId="22C03903" w14:textId="77777777" w:rsidR="00056DB4" w:rsidRDefault="006C18B0" w:rsidP="002E17BD">
      <w:pPr>
        <w:pStyle w:val="Nadpis1"/>
      </w:pPr>
      <w:r w:rsidRPr="00056DB4">
        <w:t>Výjimky z povinnosti mlčenlivosti a důvěrnosti</w:t>
      </w:r>
    </w:p>
    <w:p w14:paraId="0237CDA9" w14:textId="006CC58D" w:rsidR="00056DB4" w:rsidRPr="00564619" w:rsidRDefault="006C18B0" w:rsidP="002E17BD">
      <w:pPr>
        <w:pStyle w:val="Nadpis2"/>
        <w:rPr>
          <w:b/>
          <w:bCs/>
        </w:rPr>
      </w:pPr>
      <w:r w:rsidRPr="00564619">
        <w:t xml:space="preserve">Povinnosti </w:t>
      </w:r>
      <w:r w:rsidR="005E0E4B" w:rsidRPr="00564619">
        <w:t>Zájemce</w:t>
      </w:r>
      <w:r w:rsidRPr="00564619">
        <w:t xml:space="preserve"> uvedené v</w:t>
      </w:r>
      <w:r w:rsidR="004F3DCF">
        <w:t> </w:t>
      </w:r>
      <w:r w:rsidRPr="00564619">
        <w:t xml:space="preserve">článku 2 </w:t>
      </w:r>
      <w:r w:rsidR="00F93497">
        <w:t>(</w:t>
      </w:r>
      <w:r w:rsidR="00F93497" w:rsidRPr="00F93497">
        <w:rPr>
          <w:i/>
          <w:iCs/>
        </w:rPr>
        <w:t>POVINNOST MLČENLIVOSTI A DŮVĚRNOSTI</w:t>
      </w:r>
      <w:r w:rsidR="00F93497">
        <w:t xml:space="preserve">) </w:t>
      </w:r>
      <w:r w:rsidR="004F3DCF">
        <w:t>této Dohody</w:t>
      </w:r>
      <w:r w:rsidRPr="00564619">
        <w:t xml:space="preserve"> se nevztahují na</w:t>
      </w:r>
      <w:r w:rsidR="00F4418F">
        <w:t> </w:t>
      </w:r>
      <w:r w:rsidRPr="00564619">
        <w:t xml:space="preserve">Důvěrné informace, které: </w:t>
      </w:r>
    </w:p>
    <w:p w14:paraId="1EF47F23" w14:textId="3077DFF9" w:rsidR="00056DB4" w:rsidRPr="00564619" w:rsidRDefault="006C18B0" w:rsidP="00554ADF">
      <w:pPr>
        <w:pStyle w:val="Nadpis4"/>
        <w:rPr>
          <w:b/>
          <w:bCs/>
        </w:rPr>
      </w:pPr>
      <w:r w:rsidRPr="00564619">
        <w:t xml:space="preserve">jsou v době poskytnutí </w:t>
      </w:r>
      <w:r w:rsidR="004F3DCF">
        <w:t>Zájemci dostupné z veřejných zdrojů</w:t>
      </w:r>
      <w:r w:rsidRPr="00564619">
        <w:t xml:space="preserve">; </w:t>
      </w:r>
    </w:p>
    <w:p w14:paraId="101CA082" w14:textId="3DBE1CBA" w:rsidR="00056DB4" w:rsidRPr="00564619" w:rsidRDefault="006C18B0" w:rsidP="00554ADF">
      <w:pPr>
        <w:pStyle w:val="Nadpis4"/>
        <w:rPr>
          <w:b/>
          <w:bCs/>
        </w:rPr>
      </w:pPr>
      <w:r w:rsidRPr="00564619">
        <w:t xml:space="preserve">se následně stanou veřejně dostupnými jinak než v důsledku porušení této Dohody </w:t>
      </w:r>
      <w:r w:rsidR="005E0E4B" w:rsidRPr="00564619">
        <w:t>Zájemcem</w:t>
      </w:r>
      <w:r w:rsidRPr="00564619">
        <w:t xml:space="preserve"> či jeho Oprávněným příjemcem; </w:t>
      </w:r>
    </w:p>
    <w:p w14:paraId="1D778C6A" w14:textId="31194D0C" w:rsidR="00056DB4" w:rsidRPr="00564619" w:rsidRDefault="004F3DCF" w:rsidP="00554ADF">
      <w:pPr>
        <w:pStyle w:val="Nadpis4"/>
        <w:rPr>
          <w:b/>
          <w:bCs/>
        </w:rPr>
      </w:pPr>
      <w:r>
        <w:t xml:space="preserve">jsou </w:t>
      </w:r>
      <w:r w:rsidR="005E0E4B" w:rsidRPr="00564619">
        <w:t>Zájemc</w:t>
      </w:r>
      <w:r>
        <w:t>i</w:t>
      </w:r>
      <w:r w:rsidR="006C18B0" w:rsidRPr="00564619">
        <w:t xml:space="preserve"> či jeho Oprávněn</w:t>
      </w:r>
      <w:r>
        <w:t>ému</w:t>
      </w:r>
      <w:r w:rsidR="006C18B0" w:rsidRPr="00564619">
        <w:t xml:space="preserve"> příjemc</w:t>
      </w:r>
      <w:r>
        <w:t>i</w:t>
      </w:r>
      <w:r w:rsidR="006C18B0" w:rsidRPr="00564619">
        <w:t xml:space="preserve"> ke dni podpisu této Dohody již </w:t>
      </w:r>
      <w:r>
        <w:t>dostupné (disponuje jimi)</w:t>
      </w:r>
      <w:r w:rsidR="006C18B0" w:rsidRPr="00564619">
        <w:t xml:space="preserve"> v souladu se zákonem </w:t>
      </w:r>
      <w:r>
        <w:t>(uvedené</w:t>
      </w:r>
      <w:r w:rsidR="006C18B0" w:rsidRPr="00564619">
        <w:t xml:space="preserve"> je povinen</w:t>
      </w:r>
      <w:r>
        <w:t xml:space="preserve"> Z</w:t>
      </w:r>
      <w:r w:rsidR="005E0E4B" w:rsidRPr="00564619">
        <w:t>ájemce</w:t>
      </w:r>
      <w:r w:rsidR="006C18B0" w:rsidRPr="00564619">
        <w:t xml:space="preserve"> Insolvenčnímu správci na jeho žádost přiměřeně dokázat příslušnými písemnými záznamy);</w:t>
      </w:r>
    </w:p>
    <w:p w14:paraId="6F8D2F44" w14:textId="77777777" w:rsidR="00056DB4" w:rsidRPr="00F74986" w:rsidRDefault="006C18B0" w:rsidP="00554ADF">
      <w:pPr>
        <w:pStyle w:val="Nadpis4"/>
        <w:rPr>
          <w:b/>
          <w:bCs/>
        </w:rPr>
      </w:pPr>
      <w:r w:rsidRPr="00564619">
        <w:t>musí být zpřístupněny na základě právních předpisů nebo na základě rozhodnutí orgánu veřejné správy nebo soudu, přičemž žádné ustanovení této Dohody nebude vykládáno jako zákaz takového zpřístupnění.</w:t>
      </w:r>
    </w:p>
    <w:p w14:paraId="00C3BEA0" w14:textId="19F09FB0" w:rsidR="00F74986" w:rsidRPr="00564619" w:rsidRDefault="00F74986" w:rsidP="00F74986">
      <w:pPr>
        <w:pStyle w:val="Nadpis2"/>
      </w:pPr>
      <w:r>
        <w:t>Žádné ustanovení této Dohody se nevztahuje na práva a povinnosti vyplývající ze smluv uzavřených</w:t>
      </w:r>
      <w:r w:rsidR="00B07445">
        <w:t xml:space="preserve"> před podpisem této Dohody </w:t>
      </w:r>
      <w:r>
        <w:t>mezi Insolvenčním správcem a Zájemcem</w:t>
      </w:r>
      <w:r w:rsidR="00B07445">
        <w:t xml:space="preserve"> </w:t>
      </w:r>
      <w:r w:rsidR="00DE068A" w:rsidRPr="002B5629">
        <w:t>a/</w:t>
      </w:r>
      <w:r w:rsidR="000D1307" w:rsidRPr="002B5629">
        <w:t>nebo jeho Spřízněnou osobou</w:t>
      </w:r>
      <w:r w:rsidR="000D1307">
        <w:t xml:space="preserve"> </w:t>
      </w:r>
      <w:r w:rsidR="00B07445">
        <w:t>při provozu obchodního závodu Dlužníka</w:t>
      </w:r>
      <w:r>
        <w:t>, resp. na plnění takových smluv.</w:t>
      </w:r>
    </w:p>
    <w:p w14:paraId="100D7EE8" w14:textId="32AD8F17" w:rsidR="00056DB4" w:rsidRDefault="006C18B0" w:rsidP="002E17BD">
      <w:pPr>
        <w:pStyle w:val="Nadpis1"/>
      </w:pPr>
      <w:r w:rsidRPr="00056DB4">
        <w:t>Povinnost zajistit dodržování Dohody Oprávněnými příjemci</w:t>
      </w:r>
    </w:p>
    <w:p w14:paraId="40AEA52E" w14:textId="47573501" w:rsidR="00056DB4" w:rsidRPr="00564619" w:rsidRDefault="005E0E4B" w:rsidP="002E17BD">
      <w:pPr>
        <w:pStyle w:val="Nadpis2"/>
        <w:rPr>
          <w:b/>
          <w:bCs/>
        </w:rPr>
      </w:pPr>
      <w:r w:rsidRPr="00564619">
        <w:t>Zájemce</w:t>
      </w:r>
      <w:r w:rsidR="006C18B0" w:rsidRPr="00564619">
        <w:t xml:space="preserve"> je povinen informovat Oprávněné příjemce, kterým zpřístupní Důvěrné informace, o</w:t>
      </w:r>
      <w:r w:rsidR="00F4418F">
        <w:t> </w:t>
      </w:r>
      <w:r w:rsidR="006C18B0" w:rsidRPr="00564619">
        <w:t xml:space="preserve">jejich důvěrné povaze a právech a povinnostech uvedených v této Dohodě. </w:t>
      </w:r>
      <w:r w:rsidRPr="00564619">
        <w:t>Zájemce</w:t>
      </w:r>
      <w:r w:rsidR="006C18B0" w:rsidRPr="00564619">
        <w:t xml:space="preserve"> zajistí, aby každý z jeho Oprávněných příjemců, který obdrží jakékoli Důvěrné informace, dodržoval podmínky této Dohody, jako by každý z nich byl stranou této Dohody.</w:t>
      </w:r>
    </w:p>
    <w:p w14:paraId="7D087B9C" w14:textId="2810C5B1" w:rsidR="00056DB4" w:rsidRPr="00564619" w:rsidRDefault="005E0E4B" w:rsidP="002E17BD">
      <w:pPr>
        <w:pStyle w:val="Nadpis2"/>
        <w:rPr>
          <w:b/>
          <w:bCs/>
        </w:rPr>
      </w:pPr>
      <w:bookmarkStart w:id="3" w:name="_Ref214367537"/>
      <w:r w:rsidRPr="00564619">
        <w:t>Zájemce</w:t>
      </w:r>
      <w:r w:rsidR="006C18B0" w:rsidRPr="00564619">
        <w:t xml:space="preserve"> je objektivně odpovědný za jakékoli jednání nebo opomenutí jeho Oprávněných příjemců, v jehož důsledku dojde k porušení podmínek této Dohody nebo by představovalo porušení, pokud by daný Oprávněný příjemce byl stranou této Dohody ve stejném postavení jako </w:t>
      </w:r>
      <w:r w:rsidRPr="00564619">
        <w:t>Zájemce</w:t>
      </w:r>
      <w:r w:rsidR="006C18B0" w:rsidRPr="00564619">
        <w:t xml:space="preserve">. </w:t>
      </w:r>
      <w:r w:rsidRPr="00564619">
        <w:t>Zájemce</w:t>
      </w:r>
      <w:r w:rsidR="006C18B0" w:rsidRPr="00564619">
        <w:t xml:space="preserve"> je vždy odpovědný mimo jiné za jakoukoli </w:t>
      </w:r>
      <w:r w:rsidR="004F3DCF">
        <w:t>újmu</w:t>
      </w:r>
      <w:r w:rsidR="006C18B0" w:rsidRPr="00564619">
        <w:t xml:space="preserve"> způsobenou </w:t>
      </w:r>
      <w:r w:rsidR="00564619">
        <w:t>Dlužníkovi</w:t>
      </w:r>
      <w:r w:rsidR="006C18B0" w:rsidRPr="00564619">
        <w:t xml:space="preserve"> a Insolvenčnímu správci porušením této Dohody v</w:t>
      </w:r>
      <w:r w:rsidR="00F4418F">
        <w:t> </w:t>
      </w:r>
      <w:r w:rsidR="006C18B0" w:rsidRPr="00564619">
        <w:t>důsledku jednání nebo opomenutí kteréhokoli Oprávněného příjemce a též za jakékoli náklady, které bud</w:t>
      </w:r>
      <w:r w:rsidR="004F3DCF">
        <w:t>e</w:t>
      </w:r>
      <w:r w:rsidR="006C18B0" w:rsidRPr="00564619">
        <w:t xml:space="preserve"> muset</w:t>
      </w:r>
      <w:r w:rsidR="00564619">
        <w:t xml:space="preserve"> </w:t>
      </w:r>
      <w:r w:rsidR="004F3DCF">
        <w:t>Insolvenční správce</w:t>
      </w:r>
      <w:r w:rsidR="00330A96">
        <w:t xml:space="preserve"> nebo</w:t>
      </w:r>
      <w:r w:rsidR="004F3DCF">
        <w:t xml:space="preserve"> </w:t>
      </w:r>
      <w:r w:rsidR="00564619">
        <w:t>Dlužník</w:t>
      </w:r>
      <w:r w:rsidR="004F3DCF">
        <w:t xml:space="preserve"> </w:t>
      </w:r>
      <w:r w:rsidR="006C18B0" w:rsidRPr="00564619">
        <w:t>v důsledku takového jednání nebo opomenutí vynaložit k</w:t>
      </w:r>
      <w:r w:rsidR="00100459">
        <w:t> </w:t>
      </w:r>
      <w:r w:rsidR="006C18B0" w:rsidRPr="00564619">
        <w:t>ochraně svých práv. Obdobně to platí pro</w:t>
      </w:r>
      <w:r w:rsidR="00F4418F">
        <w:t> </w:t>
      </w:r>
      <w:r w:rsidR="006C18B0" w:rsidRPr="00564619">
        <w:t>uplatňování práva na smluvní pokutu podle této Dohody.</w:t>
      </w:r>
      <w:bookmarkEnd w:id="3"/>
      <w:r w:rsidR="006C18B0" w:rsidRPr="00564619">
        <w:t xml:space="preserve"> </w:t>
      </w:r>
    </w:p>
    <w:p w14:paraId="508E464D" w14:textId="4E44ED4D" w:rsidR="00056DB4" w:rsidRPr="00564619" w:rsidRDefault="005E0E4B" w:rsidP="002E17BD">
      <w:pPr>
        <w:pStyle w:val="Nadpis2"/>
        <w:rPr>
          <w:b/>
          <w:bCs/>
        </w:rPr>
      </w:pPr>
      <w:r w:rsidRPr="00564619">
        <w:t>Zájemce</w:t>
      </w:r>
      <w:r w:rsidR="006C18B0" w:rsidRPr="00564619">
        <w:t xml:space="preserve"> je povinen na žádost Insolvenčního správce informovat o identitě jeho Oprávněných příjemců, včetně údaje o tom, za kterou osobu případně vystupují. </w:t>
      </w:r>
    </w:p>
    <w:p w14:paraId="522BEED6" w14:textId="7F44BFC9" w:rsidR="00056DB4" w:rsidRDefault="00813EC4" w:rsidP="002E17BD">
      <w:pPr>
        <w:pStyle w:val="Nadpis1"/>
      </w:pPr>
      <w:r>
        <w:t xml:space="preserve">Nakládání, </w:t>
      </w:r>
      <w:r w:rsidR="006C18B0" w:rsidRPr="00056DB4">
        <w:t>Zničení</w:t>
      </w:r>
      <w:r>
        <w:t xml:space="preserve"> a </w:t>
      </w:r>
      <w:r w:rsidR="006C18B0" w:rsidRPr="00056DB4">
        <w:t>vrácení Důvěrných informací a Kopií</w:t>
      </w:r>
    </w:p>
    <w:p w14:paraId="55D858EB" w14:textId="62225B2F" w:rsidR="00F4418F" w:rsidRPr="00A238D8" w:rsidRDefault="00AA749B" w:rsidP="00A238D8">
      <w:pPr>
        <w:pStyle w:val="Nadpis2"/>
        <w:rPr>
          <w:b/>
          <w:bCs/>
        </w:rPr>
      </w:pPr>
      <w:r>
        <w:t xml:space="preserve">Bez písemného souhlasu Insolvenčního správce Zájemce </w:t>
      </w:r>
      <w:r w:rsidRPr="00D10B80">
        <w:t>ani jin</w:t>
      </w:r>
      <w:r>
        <w:t>ý Oprávněný příjemce</w:t>
      </w:r>
      <w:r w:rsidR="00346BA6">
        <w:t xml:space="preserve"> </w:t>
      </w:r>
      <w:r w:rsidR="00346BA6" w:rsidRPr="00D10B80">
        <w:t xml:space="preserve">nesmí </w:t>
      </w:r>
      <w:r w:rsidR="00D10B80" w:rsidRPr="00D10B80">
        <w:t xml:space="preserve">poskytnuté materiály </w:t>
      </w:r>
      <w:r w:rsidR="00023257">
        <w:t xml:space="preserve">ve VDR </w:t>
      </w:r>
      <w:r w:rsidR="00D10B80" w:rsidRPr="00D10B80">
        <w:t xml:space="preserve">odstraňovat, poškozovat, měnit jejich obsah nebo je učinit </w:t>
      </w:r>
      <w:r w:rsidR="00D10B80" w:rsidRPr="00D10B80">
        <w:lastRenderedPageBreak/>
        <w:t>nečitelnými, dále nesmí dokumenty nijak označovat ani jinak upravovat (včetně změny pořadí nebo jejich vlastností).</w:t>
      </w:r>
    </w:p>
    <w:p w14:paraId="1E3045B7" w14:textId="0B7E72B7" w:rsidR="00056DB4" w:rsidRPr="00564619" w:rsidRDefault="005E0E4B" w:rsidP="002E17BD">
      <w:pPr>
        <w:pStyle w:val="Nadpis2"/>
        <w:rPr>
          <w:b/>
          <w:bCs/>
        </w:rPr>
      </w:pPr>
      <w:bookmarkStart w:id="4" w:name="_Ref188970920"/>
      <w:r w:rsidRPr="00564619">
        <w:t>Zájemce</w:t>
      </w:r>
      <w:r w:rsidR="006C18B0" w:rsidRPr="00564619">
        <w:t xml:space="preserve"> je povinen neprodleně učinit a zajistit, aby na základě písemné žádosti Insolvenčního správce </w:t>
      </w:r>
      <w:r w:rsidR="004F3DCF">
        <w:t xml:space="preserve">on a </w:t>
      </w:r>
      <w:r w:rsidR="006C18B0" w:rsidRPr="00564619">
        <w:t>každý Oprávněný příjemce učinil</w:t>
      </w:r>
      <w:r w:rsidR="004F3DCF">
        <w:t>i</w:t>
      </w:r>
      <w:r w:rsidR="006C18B0" w:rsidRPr="00564619">
        <w:t xml:space="preserve"> následující:</w:t>
      </w:r>
      <w:bookmarkEnd w:id="4"/>
    </w:p>
    <w:p w14:paraId="73008AC3" w14:textId="24BD23A0" w:rsidR="00056DB4" w:rsidRPr="00564619" w:rsidRDefault="006C18B0" w:rsidP="00554ADF">
      <w:pPr>
        <w:pStyle w:val="Nadpis4"/>
        <w:rPr>
          <w:b/>
          <w:bCs/>
        </w:rPr>
      </w:pPr>
      <w:r w:rsidRPr="00564619">
        <w:t>zničil</w:t>
      </w:r>
      <w:r w:rsidR="004F3DCF">
        <w:t>i</w:t>
      </w:r>
      <w:r w:rsidRPr="00564619">
        <w:t xml:space="preserve"> (včetně veškerých nosičů a vůbec informací v digitální podobě) nebo vrátil</w:t>
      </w:r>
      <w:r w:rsidR="00F4418F">
        <w:t>i</w:t>
      </w:r>
      <w:r w:rsidRPr="00564619">
        <w:t xml:space="preserve"> Insolvenčnímu správci veškeré Důvěrné informace a Kopie</w:t>
      </w:r>
      <w:r w:rsidR="00FC65B7">
        <w:t>, které m</w:t>
      </w:r>
      <w:r w:rsidR="004C70EB">
        <w:t>ají ve své dispozici</w:t>
      </w:r>
      <w:r w:rsidRPr="00564619">
        <w:t>;</w:t>
      </w:r>
      <w:r w:rsidR="00056DB4" w:rsidRPr="00564619">
        <w:t xml:space="preserve"> </w:t>
      </w:r>
    </w:p>
    <w:p w14:paraId="2506C3DE" w14:textId="4FDE2FCF" w:rsidR="00056DB4" w:rsidRPr="00564619" w:rsidRDefault="006C18B0" w:rsidP="00554ADF">
      <w:pPr>
        <w:pStyle w:val="Nadpis4"/>
        <w:rPr>
          <w:b/>
          <w:bCs/>
        </w:rPr>
      </w:pPr>
      <w:r w:rsidRPr="00564619">
        <w:t>písemně potvrdil</w:t>
      </w:r>
      <w:r w:rsidR="004F3DCF">
        <w:t>i</w:t>
      </w:r>
      <w:r w:rsidRPr="00564619">
        <w:t xml:space="preserve">, že byly splněny požadavky podle </w:t>
      </w:r>
      <w:r w:rsidR="00635A1E">
        <w:t>článku</w:t>
      </w:r>
      <w:r w:rsidR="002113FD">
        <w:t xml:space="preserve"> </w:t>
      </w:r>
      <w:r w:rsidR="00813EC4">
        <w:fldChar w:fldCharType="begin"/>
      </w:r>
      <w:r w:rsidR="00813EC4">
        <w:instrText xml:space="preserve"> REF _Ref188970920 \r \h </w:instrText>
      </w:r>
      <w:r w:rsidR="00813EC4">
        <w:fldChar w:fldCharType="separate"/>
      </w:r>
      <w:r w:rsidR="00433007">
        <w:t>5.2</w:t>
      </w:r>
      <w:r w:rsidR="00813EC4">
        <w:fldChar w:fldCharType="end"/>
      </w:r>
      <w:r w:rsidR="002113FD">
        <w:t xml:space="preserve"> písm. a) této Dohody</w:t>
      </w:r>
      <w:r w:rsidRPr="00564619">
        <w:t>.</w:t>
      </w:r>
    </w:p>
    <w:p w14:paraId="2845083E" w14:textId="52C9836D" w:rsidR="00796A90" w:rsidRPr="00796A90" w:rsidRDefault="00796A90" w:rsidP="00D118D9">
      <w:pPr>
        <w:pStyle w:val="Nadpis2"/>
        <w:rPr>
          <w:b/>
          <w:bCs/>
        </w:rPr>
      </w:pPr>
      <w:bookmarkStart w:id="5" w:name="_Ref188971358"/>
      <w:r w:rsidRPr="00D10B80">
        <w:t xml:space="preserve">Fyzicky poskytnuté materiály musejí být vráceny ve stavu, v němž byly </w:t>
      </w:r>
      <w:r w:rsidR="00DB1100">
        <w:t>Zájemci předány.</w:t>
      </w:r>
      <w:bookmarkEnd w:id="5"/>
    </w:p>
    <w:p w14:paraId="43BB94C2" w14:textId="6ADC80C5" w:rsidR="00056DB4" w:rsidRPr="00564619" w:rsidRDefault="005E0E4B" w:rsidP="00D118D9">
      <w:pPr>
        <w:pStyle w:val="Nadpis2"/>
        <w:rPr>
          <w:b/>
          <w:bCs/>
        </w:rPr>
      </w:pPr>
      <w:bookmarkStart w:id="6" w:name="_Ref189056865"/>
      <w:r w:rsidRPr="00564619">
        <w:t>Zájemce</w:t>
      </w:r>
      <w:r w:rsidR="006C18B0" w:rsidRPr="00564619">
        <w:t xml:space="preserve"> a daný Oprávněný příjemce jsou oprávněni uchovávat Důvěrné informace v rozsahu, v jakém:</w:t>
      </w:r>
      <w:bookmarkEnd w:id="6"/>
    </w:p>
    <w:p w14:paraId="4A750BA7" w14:textId="61E5C455" w:rsidR="00056DB4" w:rsidRPr="00564619" w:rsidRDefault="006C18B0" w:rsidP="00554ADF">
      <w:pPr>
        <w:pStyle w:val="Nadpis4"/>
        <w:rPr>
          <w:b/>
          <w:bCs/>
        </w:rPr>
      </w:pPr>
      <w:r w:rsidRPr="00564619">
        <w:t>je to vyžadováno právními předpisy nebo požadavkem jakéhokoli správního orgánu či</w:t>
      </w:r>
      <w:r w:rsidR="00F4418F">
        <w:t> </w:t>
      </w:r>
      <w:r w:rsidRPr="00564619">
        <w:t>soudu učiněným v souladu s právními předpisy, včetně pravidel profesní organizace; anebo</w:t>
      </w:r>
    </w:p>
    <w:p w14:paraId="7993465C" w14:textId="2BE1106F" w:rsidR="00056DB4" w:rsidRPr="00564619" w:rsidRDefault="006C18B0" w:rsidP="00554ADF">
      <w:pPr>
        <w:pStyle w:val="Nadpis4"/>
        <w:rPr>
          <w:b/>
          <w:bCs/>
        </w:rPr>
      </w:pPr>
      <w:r w:rsidRPr="00564619">
        <w:t>jsou obsaženy v elektronickém souboru vytvořeném v rámci systému pravidelného zálohování nebo archivace dat, pokud takový soubor nebude veřejně přístupný nad</w:t>
      </w:r>
      <w:r w:rsidR="00F4418F">
        <w:t> </w:t>
      </w:r>
      <w:r w:rsidRPr="00564619">
        <w:t>rámec potřeby obnovy po havárii IT systémů,</w:t>
      </w:r>
      <w:r w:rsidR="00056DB4" w:rsidRPr="00564619">
        <w:t xml:space="preserve"> </w:t>
      </w:r>
      <w:r w:rsidRPr="00564619">
        <w:t xml:space="preserve">přičemž tímto ustanovením nejsou dotčeny povinnosti </w:t>
      </w:r>
      <w:r w:rsidR="005E0E4B" w:rsidRPr="00564619">
        <w:t>Zájemce</w:t>
      </w:r>
      <w:r w:rsidRPr="00564619">
        <w:t xml:space="preserve"> a žádného z jeho Oprávněných příjemců uvedené v</w:t>
      </w:r>
      <w:r w:rsidR="00F4418F">
        <w:t> </w:t>
      </w:r>
      <w:r w:rsidRPr="00564619">
        <w:t>ostatních ustanoveních této Dohody.</w:t>
      </w:r>
    </w:p>
    <w:p w14:paraId="06A3DFE2" w14:textId="3C971120" w:rsidR="00056DB4" w:rsidRPr="00564619" w:rsidRDefault="006C18B0" w:rsidP="002E17BD">
      <w:pPr>
        <w:pStyle w:val="Nadpis2"/>
        <w:rPr>
          <w:b/>
          <w:bCs/>
        </w:rPr>
      </w:pPr>
      <w:r w:rsidRPr="00564619">
        <w:t xml:space="preserve">Jakékoli Důvěrné informace uchovávané podle </w:t>
      </w:r>
      <w:r w:rsidR="00CC53C3">
        <w:t>článku</w:t>
      </w:r>
      <w:r w:rsidRPr="00564619">
        <w:t xml:space="preserve"> </w:t>
      </w:r>
      <w:r w:rsidR="00926B85">
        <w:fldChar w:fldCharType="begin"/>
      </w:r>
      <w:r w:rsidR="00926B85">
        <w:instrText xml:space="preserve"> REF _Ref189056865 \r \h </w:instrText>
      </w:r>
      <w:r w:rsidR="00926B85">
        <w:fldChar w:fldCharType="separate"/>
      </w:r>
      <w:r w:rsidR="00433007">
        <w:t>5.4</w:t>
      </w:r>
      <w:r w:rsidR="00926B85">
        <w:fldChar w:fldCharType="end"/>
      </w:r>
      <w:r w:rsidRPr="00564619">
        <w:t xml:space="preserve"> se </w:t>
      </w:r>
      <w:r w:rsidR="005E0E4B" w:rsidRPr="00564619">
        <w:t>Zájemce</w:t>
      </w:r>
      <w:r w:rsidRPr="00564619">
        <w:t xml:space="preserve"> zavazuje nadále uchovávat a zajistit, že budou každým Oprávněným příjemcem nadále uchovávány, jedině v</w:t>
      </w:r>
      <w:r w:rsidR="00F4418F">
        <w:t> </w:t>
      </w:r>
      <w:r w:rsidRPr="00564619">
        <w:t xml:space="preserve">souladu s touto Dohodou po celou dobu, po kterou se budou nacházet v dispozici </w:t>
      </w:r>
      <w:r w:rsidR="005E0E4B" w:rsidRPr="00564619">
        <w:t>Zájemce</w:t>
      </w:r>
      <w:r w:rsidRPr="00564619">
        <w:t xml:space="preserve"> nebo příslušného Oprávněného příjemce. </w:t>
      </w:r>
    </w:p>
    <w:p w14:paraId="5CF8FCEE" w14:textId="77777777" w:rsidR="00056DB4" w:rsidRDefault="006C18B0" w:rsidP="002E17BD">
      <w:pPr>
        <w:pStyle w:val="Nadpis1"/>
      </w:pPr>
      <w:r w:rsidRPr="00056DB4">
        <w:t>Žádné záruky za obsah Důvěrných informací</w:t>
      </w:r>
    </w:p>
    <w:p w14:paraId="399DFB8F" w14:textId="5499DE9D" w:rsidR="00056DB4" w:rsidRPr="00564619" w:rsidRDefault="005E0E4B" w:rsidP="002E17BD">
      <w:pPr>
        <w:pStyle w:val="Nadpis2"/>
        <w:rPr>
          <w:b/>
          <w:bCs/>
        </w:rPr>
      </w:pPr>
      <w:r w:rsidRPr="00564619">
        <w:t>Zájemce</w:t>
      </w:r>
      <w:r w:rsidR="006C18B0" w:rsidRPr="00564619">
        <w:t xml:space="preserve"> tímto bere na vědomí, že</w:t>
      </w:r>
      <w:r w:rsidR="00564619">
        <w:t xml:space="preserve"> </w:t>
      </w:r>
      <w:r w:rsidR="001A5A98">
        <w:t xml:space="preserve">Insolvenční správce ani </w:t>
      </w:r>
      <w:r w:rsidR="00564619">
        <w:t>Dlužník</w:t>
      </w:r>
      <w:r w:rsidR="006C18B0" w:rsidRPr="00564619">
        <w:t xml:space="preserve"> nečiní žádné prohlášení ani neposkytují jakou</w:t>
      </w:r>
      <w:r w:rsidR="009A6D29">
        <w:t>koli</w:t>
      </w:r>
      <w:r w:rsidR="006C18B0" w:rsidRPr="00564619">
        <w:t xml:space="preserve"> záruku ohledně přesnosti, správnosti či úplnosti Důvěrných informací. </w:t>
      </w:r>
      <w:r w:rsidRPr="00564619">
        <w:t>Zájemce</w:t>
      </w:r>
      <w:r w:rsidR="006C18B0" w:rsidRPr="00564619">
        <w:t xml:space="preserve"> výslovně souhlasí s tím, že:</w:t>
      </w:r>
    </w:p>
    <w:p w14:paraId="3DEC05EF" w14:textId="5FA010FC" w:rsidR="00056DB4" w:rsidRPr="00564619" w:rsidRDefault="00056DB4" w:rsidP="00554ADF">
      <w:pPr>
        <w:pStyle w:val="Nadpis4"/>
        <w:rPr>
          <w:b/>
          <w:bCs/>
        </w:rPr>
      </w:pPr>
      <w:r w:rsidRPr="00564619">
        <w:t xml:space="preserve">Insolvenční správce, </w:t>
      </w:r>
      <w:r w:rsidR="00564619">
        <w:t>Dlužník</w:t>
      </w:r>
      <w:r w:rsidRPr="00564619">
        <w:t xml:space="preserve"> ani žádná z jejich Propojených osob nebude mít povinnost jakékoli péče nebo odpovědnost ve vztahu k </w:t>
      </w:r>
      <w:r w:rsidR="005E0E4B" w:rsidRPr="00564619">
        <w:t>Zájemci</w:t>
      </w:r>
      <w:r w:rsidRPr="00564619">
        <w:t>, jeho Oprávněným příjemcům nebo jakékoli jiné osobě za jakoukoli škodu, kterou utrpí jakákoli osoba v důsledku spoléhání se na jakýkoli výrok obsažený nebo vynechaný z Důvěrných informací;</w:t>
      </w:r>
    </w:p>
    <w:p w14:paraId="4F6FAAA7" w14:textId="0554F5FB" w:rsidR="00056DB4" w:rsidRPr="002A4EB3" w:rsidRDefault="00056DB4" w:rsidP="00554ADF">
      <w:pPr>
        <w:pStyle w:val="Nadpis4"/>
        <w:rPr>
          <w:b/>
          <w:bCs/>
          <w:spacing w:val="-2"/>
        </w:rPr>
      </w:pPr>
      <w:r w:rsidRPr="002A4EB3">
        <w:rPr>
          <w:spacing w:val="-2"/>
        </w:rPr>
        <w:t xml:space="preserve">Insolvenční správce, </w:t>
      </w:r>
      <w:r w:rsidR="00564619" w:rsidRPr="002A4EB3">
        <w:rPr>
          <w:spacing w:val="-2"/>
        </w:rPr>
        <w:t>Dlužník</w:t>
      </w:r>
      <w:r w:rsidRPr="002A4EB3">
        <w:rPr>
          <w:spacing w:val="-2"/>
        </w:rPr>
        <w:t xml:space="preserve"> ani žádná z jejich Propojených osob nemají žádnou povinnost zahájit nebo pokračovat v diskusích nebo jednáních týkajících se Transakce; a</w:t>
      </w:r>
    </w:p>
    <w:p w14:paraId="3BA4AEA9" w14:textId="1AB86C31" w:rsidR="00056DB4" w:rsidRPr="00564619" w:rsidRDefault="00056DB4" w:rsidP="00554ADF">
      <w:pPr>
        <w:pStyle w:val="Nadpis4"/>
        <w:rPr>
          <w:b/>
          <w:bCs/>
        </w:rPr>
      </w:pPr>
      <w:r w:rsidRPr="00564619">
        <w:t xml:space="preserve">Insolvenční správce, </w:t>
      </w:r>
      <w:r w:rsidR="00564619">
        <w:t>Dlužník</w:t>
      </w:r>
      <w:r w:rsidRPr="00564619">
        <w:t xml:space="preserve"> ani žádná z jejich Propojených osob nemají žádnou povinnost poskytovat další Důvěrné informace, aktualizovat Důvěrné informace ani</w:t>
      </w:r>
      <w:r w:rsidR="00345D54">
        <w:t> </w:t>
      </w:r>
      <w:r w:rsidRPr="00564619">
        <w:t>opravovat jakékoli nepřesnosti v nich.</w:t>
      </w:r>
    </w:p>
    <w:p w14:paraId="690A9C07" w14:textId="4B07BAA3" w:rsidR="00F11073" w:rsidRPr="00564619" w:rsidRDefault="005E0E4B" w:rsidP="002E17BD">
      <w:pPr>
        <w:pStyle w:val="Nadpis2"/>
        <w:rPr>
          <w:b/>
          <w:bCs/>
        </w:rPr>
      </w:pPr>
      <w:r w:rsidRPr="00564619">
        <w:t>Zájemce</w:t>
      </w:r>
      <w:r w:rsidR="00056DB4" w:rsidRPr="00564619">
        <w:t xml:space="preserve"> a každý jeho Oprávněný příjemce jsou výlučně odpovědní za své vlastní vyhodnocení Důvěrných informací a jaké</w:t>
      </w:r>
      <w:r w:rsidR="009A6D29">
        <w:t>koli</w:t>
      </w:r>
      <w:r w:rsidR="00056DB4" w:rsidRPr="00564619">
        <w:t xml:space="preserve"> své vlastní rozhodnutí učiněné na jejich základě.</w:t>
      </w:r>
    </w:p>
    <w:p w14:paraId="0C8197CB" w14:textId="5FB35B9A" w:rsidR="00F11073" w:rsidRPr="00564619" w:rsidRDefault="006C18B0" w:rsidP="002E17BD">
      <w:pPr>
        <w:pStyle w:val="Nadpis2"/>
        <w:rPr>
          <w:b/>
          <w:bCs/>
        </w:rPr>
      </w:pPr>
      <w:r w:rsidRPr="00564619">
        <w:t xml:space="preserve">Strany výslovně sjednávají, že </w:t>
      </w:r>
      <w:r w:rsidR="001A5A98">
        <w:t xml:space="preserve">Insolvenční správce a </w:t>
      </w:r>
      <w:r w:rsidRPr="00564619">
        <w:t xml:space="preserve">každá </w:t>
      </w:r>
      <w:r w:rsidR="001A5A98">
        <w:t>s Dlužníkem</w:t>
      </w:r>
      <w:r w:rsidRPr="00564619">
        <w:t xml:space="preserve"> Propojen</w:t>
      </w:r>
      <w:r w:rsidR="001A5A98">
        <w:t>á</w:t>
      </w:r>
      <w:r w:rsidRPr="00564619">
        <w:t xml:space="preserve"> osob</w:t>
      </w:r>
      <w:r w:rsidR="001A5A98">
        <w:t>a</w:t>
      </w:r>
      <w:r w:rsidRPr="00564619">
        <w:t xml:space="preserve">, mají přímé právo uplatňovat svá práva vyplývající jí z této Dohody vůči </w:t>
      </w:r>
      <w:r w:rsidR="005E0E4B" w:rsidRPr="00564619">
        <w:t>Zájemci</w:t>
      </w:r>
      <w:r w:rsidRPr="00564619">
        <w:t xml:space="preserve"> anebo jeho Oprávněným příjemcům a tato Dohoda se sjednává ve smyslu § 1767 </w:t>
      </w:r>
      <w:r w:rsidR="00095D50">
        <w:t>ObčZ</w:t>
      </w:r>
      <w:r w:rsidRPr="00564619">
        <w:t xml:space="preserve"> ve prospěch každé takové Propojené osoby a Insolvenčního správce. Ustanovení článku 6</w:t>
      </w:r>
      <w:r w:rsidR="00AD0F10">
        <w:t xml:space="preserve"> (</w:t>
      </w:r>
      <w:r w:rsidR="00AD0F10" w:rsidRPr="00AD0F10">
        <w:rPr>
          <w:i/>
          <w:iCs/>
        </w:rPr>
        <w:t xml:space="preserve">ŽÁDNÉ ZÁRUKY ZA </w:t>
      </w:r>
      <w:r w:rsidR="00AD0F10" w:rsidRPr="00AD0F10">
        <w:rPr>
          <w:i/>
          <w:iCs/>
        </w:rPr>
        <w:lastRenderedPageBreak/>
        <w:t>OBSAH DŮVĚRNÝCH INFORMACÍ</w:t>
      </w:r>
      <w:r w:rsidR="00AD0F10">
        <w:t>)</w:t>
      </w:r>
      <w:r w:rsidR="002113FD">
        <w:t xml:space="preserve"> </w:t>
      </w:r>
      <w:r w:rsidR="00345D54">
        <w:t xml:space="preserve">této </w:t>
      </w:r>
      <w:r w:rsidR="002113FD">
        <w:t>Dohody</w:t>
      </w:r>
      <w:r w:rsidRPr="00564619">
        <w:t xml:space="preserve"> nelze zrušit či změnit bez předchozího písemného souhlasu příslušných Propojených osob </w:t>
      </w:r>
      <w:r w:rsidR="008A5D10">
        <w:t>Dlužníka</w:t>
      </w:r>
      <w:r w:rsidRPr="00564619">
        <w:t xml:space="preserve"> či</w:t>
      </w:r>
      <w:r w:rsidR="00345D54">
        <w:t> </w:t>
      </w:r>
      <w:r w:rsidRPr="00564619">
        <w:t>Insolvenčního správce.</w:t>
      </w:r>
    </w:p>
    <w:p w14:paraId="38090E9B" w14:textId="000342EF" w:rsidR="00F11073" w:rsidRPr="00564619" w:rsidRDefault="002113FD" w:rsidP="002E17BD">
      <w:pPr>
        <w:pStyle w:val="Nadpis2"/>
        <w:rPr>
          <w:b/>
          <w:bCs/>
        </w:rPr>
      </w:pPr>
      <w:r>
        <w:t>Článek 6</w:t>
      </w:r>
      <w:r w:rsidR="001824CB">
        <w:t xml:space="preserve"> (</w:t>
      </w:r>
      <w:r w:rsidR="001824CB" w:rsidRPr="00AD0F10">
        <w:rPr>
          <w:i/>
          <w:iCs/>
        </w:rPr>
        <w:t>ŽÁDNÉ ZÁRUKY ZA OBSAH DŮVĚRNÝCH INFORMACÍ</w:t>
      </w:r>
      <w:r w:rsidR="001824CB">
        <w:t xml:space="preserve">) </w:t>
      </w:r>
      <w:r>
        <w:t xml:space="preserve">této Dohody </w:t>
      </w:r>
      <w:r w:rsidR="006C18B0" w:rsidRPr="00564619">
        <w:t>nevylučuje odpovědnost za jaké</w:t>
      </w:r>
      <w:r w:rsidR="009A6D29">
        <w:t>koli</w:t>
      </w:r>
      <w:r w:rsidR="006C18B0" w:rsidRPr="00564619">
        <w:t xml:space="preserve"> úmyslně nepravdivé prohlášení.</w:t>
      </w:r>
    </w:p>
    <w:p w14:paraId="77E8C8CE" w14:textId="77777777" w:rsidR="00F11073" w:rsidRDefault="006C18B0" w:rsidP="002E17BD">
      <w:pPr>
        <w:pStyle w:val="Nadpis1"/>
      </w:pPr>
      <w:r w:rsidRPr="00F11073">
        <w:t>Komunikace a zákaz kontaktu se zaměstnanci</w:t>
      </w:r>
    </w:p>
    <w:p w14:paraId="70CC2DF9" w14:textId="352D1B64" w:rsidR="00F11073" w:rsidRPr="00564619" w:rsidRDefault="00F11073" w:rsidP="002E17BD">
      <w:pPr>
        <w:pStyle w:val="Nadpis2"/>
      </w:pPr>
      <w:r w:rsidRPr="00564619">
        <w:t xml:space="preserve">Veškerá komunikace týkající se Transakce bude doručována </w:t>
      </w:r>
      <w:r w:rsidR="008A5D10">
        <w:t>v souladu s Procesním dopisem.</w:t>
      </w:r>
    </w:p>
    <w:p w14:paraId="574F2076" w14:textId="3D5EE78D" w:rsidR="00F11073" w:rsidRPr="00564619" w:rsidRDefault="005E0E4B" w:rsidP="002E17BD">
      <w:pPr>
        <w:pStyle w:val="Nadpis2"/>
      </w:pPr>
      <w:r w:rsidRPr="00564619">
        <w:t>Zájemce</w:t>
      </w:r>
      <w:r w:rsidR="00F11073" w:rsidRPr="00564619">
        <w:t xml:space="preserve"> ani žádný z jeho Oprávněných příjemců nejsou oprávněni bez předchozího písemného souhlasu Insolvenčního správce přímo nebo nepřímo v souvislosti s Transakcí navazovat nebo</w:t>
      </w:r>
      <w:r w:rsidR="0002240C">
        <w:t> </w:t>
      </w:r>
      <w:r w:rsidR="00F11073" w:rsidRPr="00564619">
        <w:t>udržovat jakýkoli kontakt s jakoukoli osobou, která v den uzavření této Dohody je nebo v</w:t>
      </w:r>
      <w:r w:rsidR="0002240C">
        <w:t> </w:t>
      </w:r>
      <w:r w:rsidR="00F11073" w:rsidRPr="00564619">
        <w:t xml:space="preserve">období 12 měsíců přede dnem této Dohody byla, členem statutárního či kontrolního orgánu, managementu nebo zaměstnancem </w:t>
      </w:r>
      <w:r w:rsidR="00856258">
        <w:t>Dlužníka</w:t>
      </w:r>
      <w:r w:rsidR="00F11073" w:rsidRPr="00564619">
        <w:t xml:space="preserve"> nebo jiné společnosti ve Skupině, ledaže</w:t>
      </w:r>
      <w:r w:rsidR="0002240C">
        <w:t> </w:t>
      </w:r>
      <w:r w:rsidR="00F11073" w:rsidRPr="00564619">
        <w:t>jednání Stran vyústí v realizaci Transakce.</w:t>
      </w:r>
    </w:p>
    <w:p w14:paraId="26D00AED" w14:textId="77777777" w:rsidR="00F11073" w:rsidRDefault="006C18B0" w:rsidP="002E17BD">
      <w:pPr>
        <w:pStyle w:val="Nadpis1"/>
      </w:pPr>
      <w:r w:rsidRPr="00F11073">
        <w:t>Bezpečnost Důvěrných informací a Kopií</w:t>
      </w:r>
    </w:p>
    <w:p w14:paraId="5AD23BD2" w14:textId="5057E4C2" w:rsidR="00F11073" w:rsidRPr="00564619" w:rsidRDefault="005E0E4B" w:rsidP="002E17BD">
      <w:pPr>
        <w:pStyle w:val="Nadpis2"/>
        <w:rPr>
          <w:b/>
          <w:bCs/>
        </w:rPr>
      </w:pPr>
      <w:r w:rsidRPr="00564619">
        <w:t>Zájemce</w:t>
      </w:r>
      <w:r w:rsidR="006C18B0" w:rsidRPr="00564619">
        <w:t xml:space="preserve"> bere na vědomí, že Důvěrné informace anebo Kopie mohou obsahovat osobní údaje (dále jen „</w:t>
      </w:r>
      <w:r w:rsidR="006C18B0" w:rsidRPr="00564619">
        <w:rPr>
          <w:b/>
          <w:bCs/>
        </w:rPr>
        <w:t>Příslušné osobní údaje</w:t>
      </w:r>
      <w:r w:rsidR="006C18B0" w:rsidRPr="00564619">
        <w:t>“), které podléhají Nařízení (EU) 2016/679 (dále jen „</w:t>
      </w:r>
      <w:r w:rsidR="006C18B0" w:rsidRPr="00564619">
        <w:rPr>
          <w:b/>
          <w:bCs/>
        </w:rPr>
        <w:t>GDPR</w:t>
      </w:r>
      <w:r w:rsidR="006C18B0" w:rsidRPr="00564619">
        <w:t>“) a příslušným platným vnitrostátním právním předpisům členských států EU o</w:t>
      </w:r>
      <w:r w:rsidR="0002240C">
        <w:t> </w:t>
      </w:r>
      <w:r w:rsidR="006C18B0" w:rsidRPr="00564619">
        <w:t>ochraně osobních údajů nebo jiným obdobným právním předpisům v jiných jurisdikcích (společně dále jen „</w:t>
      </w:r>
      <w:r w:rsidR="006C18B0" w:rsidRPr="00564619">
        <w:rPr>
          <w:b/>
          <w:bCs/>
        </w:rPr>
        <w:t>Zákony o ochraně osobních údajů</w:t>
      </w:r>
      <w:r w:rsidR="006C18B0" w:rsidRPr="00564619">
        <w:t xml:space="preserve">“) a že pro takový případ bude správcem se svou vlastní odpovědností za zpracování Příslušných osobních údajů. </w:t>
      </w:r>
      <w:r w:rsidRPr="00564619">
        <w:t>Zájemce</w:t>
      </w:r>
      <w:r w:rsidR="006C18B0" w:rsidRPr="00564619">
        <w:t xml:space="preserve"> zajistí v rámci zpracování Příslušných osobních údajů zejména:</w:t>
      </w:r>
    </w:p>
    <w:p w14:paraId="508CC046" w14:textId="56EFC94E" w:rsidR="00F11073" w:rsidRPr="00564619" w:rsidRDefault="006C18B0" w:rsidP="00554ADF">
      <w:pPr>
        <w:pStyle w:val="Nadpis4"/>
        <w:rPr>
          <w:b/>
          <w:bCs/>
        </w:rPr>
      </w:pPr>
      <w:r w:rsidRPr="00564619">
        <w:t>zavedení vhodných organizačních a technických opatření, aby byly všechny Příslušné osobní údaje chráněny a zabezpečeny před neoprávněným zpracováním, krádeží, ztrátou, poškozením či zničením a ztrátou dostupnosti;</w:t>
      </w:r>
    </w:p>
    <w:p w14:paraId="307C18BE" w14:textId="30FCE4F6" w:rsidR="00F11073" w:rsidRPr="00564619" w:rsidRDefault="006C18B0" w:rsidP="00554ADF">
      <w:pPr>
        <w:pStyle w:val="Nadpis4"/>
        <w:rPr>
          <w:b/>
          <w:bCs/>
        </w:rPr>
      </w:pPr>
      <w:r w:rsidRPr="00564619">
        <w:t xml:space="preserve">dodržování všech ostatních povinností podle právních norem (zejména </w:t>
      </w:r>
      <w:r w:rsidRPr="002A4EB3">
        <w:t>GDPR</w:t>
      </w:r>
      <w:r w:rsidRPr="00564619">
        <w:t>) k</w:t>
      </w:r>
      <w:r w:rsidR="00A3550C">
        <w:t> </w:t>
      </w:r>
      <w:r w:rsidRPr="00564619">
        <w:t xml:space="preserve">ochraně </w:t>
      </w:r>
      <w:r w:rsidR="00A3550C">
        <w:t xml:space="preserve">Příslušných </w:t>
      </w:r>
      <w:r w:rsidRPr="00564619">
        <w:t>osobních údajů;</w:t>
      </w:r>
      <w:r w:rsidR="00D00857">
        <w:t xml:space="preserve"> a</w:t>
      </w:r>
    </w:p>
    <w:p w14:paraId="17108B70" w14:textId="1D4DB2B1" w:rsidR="00F11073" w:rsidRPr="00564619" w:rsidRDefault="006C18B0" w:rsidP="00554ADF">
      <w:pPr>
        <w:pStyle w:val="Nadpis4"/>
        <w:rPr>
          <w:b/>
          <w:bCs/>
        </w:rPr>
      </w:pPr>
      <w:r w:rsidRPr="00564619">
        <w:t>neprodlené informování kromě Úřadu pro ochranu osobních údajů také Insolvenčního správce, jakmile se dozví o jakékoli skutečné, domnělé nebo údajné ztrátě, úniku nebo</w:t>
      </w:r>
      <w:r w:rsidR="00200BB4">
        <w:t> </w:t>
      </w:r>
      <w:r w:rsidRPr="00564619">
        <w:t>neoprávněném zpracování jakýchkoli Příslušných osobních údajů nebo o</w:t>
      </w:r>
      <w:r w:rsidR="00200BB4">
        <w:t> </w:t>
      </w:r>
      <w:r w:rsidRPr="00564619">
        <w:t xml:space="preserve">jakémkoli jiném porušení článku </w:t>
      </w:r>
      <w:r w:rsidR="00F11073" w:rsidRPr="00564619">
        <w:t>8</w:t>
      </w:r>
      <w:r w:rsidR="00200BB4">
        <w:t>.</w:t>
      </w:r>
      <w:r w:rsidR="002113FD">
        <w:t xml:space="preserve"> této Dohody</w:t>
      </w:r>
      <w:r w:rsidRPr="00564619">
        <w:t>.</w:t>
      </w:r>
    </w:p>
    <w:p w14:paraId="116BF003" w14:textId="77777777" w:rsidR="00F11073" w:rsidRDefault="006C18B0" w:rsidP="002E17BD">
      <w:pPr>
        <w:pStyle w:val="Nadpis1"/>
      </w:pPr>
      <w:r w:rsidRPr="00F11073">
        <w:t>Duševní vlastnictví Důvěrných informací</w:t>
      </w:r>
    </w:p>
    <w:p w14:paraId="1E8CCCD5" w14:textId="50BC2BA2" w:rsidR="00F11073" w:rsidRPr="00564619" w:rsidRDefault="006C18B0" w:rsidP="002E17BD">
      <w:pPr>
        <w:pStyle w:val="Normlnodsazen"/>
        <w:rPr>
          <w:b/>
          <w:bCs/>
        </w:rPr>
      </w:pPr>
      <w:r w:rsidRPr="00564619">
        <w:t>Žádné ustanovení této Dohody nebude vykládáno či chápáno, jako udělení jakých</w:t>
      </w:r>
      <w:r w:rsidR="009A6D29">
        <w:t>koli</w:t>
      </w:r>
      <w:r w:rsidRPr="00564619">
        <w:t xml:space="preserve"> práv duševního vlastnictví či licence k Důvěrným informacím ze strany Insolvenčního správce </w:t>
      </w:r>
      <w:r w:rsidR="005E0E4B" w:rsidRPr="00564619">
        <w:t>Zájemci</w:t>
      </w:r>
      <w:r w:rsidRPr="00564619">
        <w:t xml:space="preserve"> nebo jakému</w:t>
      </w:r>
      <w:r w:rsidR="009A6D29">
        <w:t>koli</w:t>
      </w:r>
      <w:r w:rsidRPr="00564619">
        <w:t xml:space="preserve"> jeho Oprávněnému příjemci.</w:t>
      </w:r>
    </w:p>
    <w:p w14:paraId="04F8D8C1" w14:textId="5E37229A" w:rsidR="00F11073" w:rsidRDefault="006C18B0" w:rsidP="002E17BD">
      <w:pPr>
        <w:pStyle w:val="Nadpis1"/>
      </w:pPr>
      <w:r w:rsidRPr="00F11073">
        <w:t>Ni</w:t>
      </w:r>
      <w:r w:rsidR="009A6D29">
        <w:t>koli</w:t>
      </w:r>
      <w:r w:rsidRPr="00F11073">
        <w:t xml:space="preserve"> nabídka k uzavření smlouvy</w:t>
      </w:r>
    </w:p>
    <w:p w14:paraId="17B5FE8D" w14:textId="58C9FC63" w:rsidR="00F11073" w:rsidRPr="00564619" w:rsidRDefault="005E0E4B" w:rsidP="002E17BD">
      <w:pPr>
        <w:pStyle w:val="Normlnodsazen"/>
        <w:rPr>
          <w:b/>
          <w:bCs/>
        </w:rPr>
      </w:pPr>
      <w:r w:rsidRPr="00564619">
        <w:t>Zájemce</w:t>
      </w:r>
      <w:r w:rsidR="006C18B0" w:rsidRPr="00564619">
        <w:t xml:space="preserve"> tímto výslovně bere na vědomí, že Výběrové řízení ohledně Transakce může být měněno nebo ukončeno kdykoli a bez předchozího upozornění. </w:t>
      </w:r>
      <w:r w:rsidRPr="00564619">
        <w:t>Zájemce</w:t>
      </w:r>
      <w:r w:rsidR="006C18B0" w:rsidRPr="00564619">
        <w:t xml:space="preserve"> dále bere na vědomí, že tato Dohoda, rozhodnutí zahájit jednání v souvislosti s</w:t>
      </w:r>
      <w:r w:rsidR="001A5A98">
        <w:t> </w:t>
      </w:r>
      <w:r w:rsidR="006C18B0" w:rsidRPr="00564619">
        <w:t>Transakcí</w:t>
      </w:r>
      <w:r w:rsidR="001A5A98">
        <w:t>,</w:t>
      </w:r>
      <w:r w:rsidR="006C18B0" w:rsidRPr="00564619">
        <w:t xml:space="preserve"> poskytnutí </w:t>
      </w:r>
      <w:r w:rsidR="001A5A98">
        <w:t>jakých</w:t>
      </w:r>
      <w:r w:rsidR="009A6D29">
        <w:t>koli</w:t>
      </w:r>
      <w:r w:rsidR="006C18B0" w:rsidRPr="00564619">
        <w:t xml:space="preserve"> informací a dokumentů, bez ohledu na to, zda obsahují Důvěrné informace, </w:t>
      </w:r>
      <w:r w:rsidRPr="00564619">
        <w:t>Zájemci</w:t>
      </w:r>
      <w:r w:rsidR="006C18B0" w:rsidRPr="00564619">
        <w:t xml:space="preserve"> nebo jeho Oprávněným příjemcům nepředstavuje nabídku na uzavření transakční dokumentace ve vztahu k Transakci a ani netvoří základ pro jakékoli prohlášení ve vztahu k transakční dokumentaci</w:t>
      </w:r>
      <w:r w:rsidR="001A5A98">
        <w:t xml:space="preserve"> dle</w:t>
      </w:r>
      <w:r w:rsidR="00200BB4">
        <w:t> </w:t>
      </w:r>
      <w:r w:rsidR="001A5A98">
        <w:t>Procesního dopisu</w:t>
      </w:r>
      <w:r w:rsidR="006C18B0" w:rsidRPr="00564619">
        <w:t>. Insolvenční správce nemá jakou</w:t>
      </w:r>
      <w:r w:rsidR="009A6D29">
        <w:t>koli</w:t>
      </w:r>
      <w:r w:rsidR="006C18B0" w:rsidRPr="00564619">
        <w:t xml:space="preserve"> povinnost přijmout, zhodnotit nebo zvážit jakýkoli předložený návrh nebo nabídku učiněnou </w:t>
      </w:r>
      <w:r w:rsidRPr="00564619">
        <w:t>Zájemcem</w:t>
      </w:r>
      <w:r w:rsidR="006C18B0" w:rsidRPr="00564619">
        <w:t xml:space="preserve"> v souvislosti s</w:t>
      </w:r>
      <w:r w:rsidR="00200BB4">
        <w:t> </w:t>
      </w:r>
      <w:r w:rsidR="006C18B0" w:rsidRPr="00564619">
        <w:t xml:space="preserve">Transakcí a </w:t>
      </w:r>
      <w:r w:rsidR="006C18B0" w:rsidRPr="00564619">
        <w:lastRenderedPageBreak/>
        <w:t>j</w:t>
      </w:r>
      <w:r w:rsidR="001A5A98">
        <w:t>e</w:t>
      </w:r>
      <w:r w:rsidR="006C18B0" w:rsidRPr="00564619">
        <w:t xml:space="preserve"> oprávněn ukončit jednání ohledně Transakce kdykoli bez udání jakéhokoli důvodu a bez vzniku jakékoli odpovědnosti vůči</w:t>
      </w:r>
      <w:r w:rsidRPr="00564619">
        <w:t xml:space="preserve"> Zájemci</w:t>
      </w:r>
      <w:r w:rsidR="006C18B0" w:rsidRPr="00564619">
        <w:t xml:space="preserve"> nebo jeho Oprávněným příjemcům.</w:t>
      </w:r>
    </w:p>
    <w:p w14:paraId="4C414898" w14:textId="77777777" w:rsidR="00F11073" w:rsidRDefault="006C18B0" w:rsidP="002E17BD">
      <w:pPr>
        <w:pStyle w:val="Nadpis1"/>
      </w:pPr>
      <w:r w:rsidRPr="00F11073">
        <w:t>Jednání svým jménem a na svůj účet</w:t>
      </w:r>
    </w:p>
    <w:p w14:paraId="6AD300ED" w14:textId="6BE37863" w:rsidR="00F11073" w:rsidRPr="00564619" w:rsidRDefault="005E0E4B" w:rsidP="002E17BD">
      <w:pPr>
        <w:pStyle w:val="Normlnodsazen"/>
        <w:rPr>
          <w:b/>
          <w:bCs/>
        </w:rPr>
      </w:pPr>
      <w:r w:rsidRPr="00564619">
        <w:t>Zájemce</w:t>
      </w:r>
      <w:r w:rsidR="006C18B0" w:rsidRPr="00564619">
        <w:t xml:space="preserve"> prohlašuje, že jedná v souvislosti s touto Dohodou svým jménem a výhradně na svůj účet a nikoli jako zprostředkovatel nebo zástupce jiné osoby.</w:t>
      </w:r>
    </w:p>
    <w:p w14:paraId="5B5D9AAE" w14:textId="77777777" w:rsidR="00F11073" w:rsidRDefault="006C18B0" w:rsidP="002E17BD">
      <w:pPr>
        <w:pStyle w:val="Nadpis1"/>
      </w:pPr>
      <w:r w:rsidRPr="00F11073">
        <w:t>Prostředky nápravy a smluvní pokuta</w:t>
      </w:r>
    </w:p>
    <w:p w14:paraId="57B8E6C4" w14:textId="2A528FB1" w:rsidR="00F11073" w:rsidRPr="00564619" w:rsidRDefault="006C18B0" w:rsidP="002E17BD">
      <w:pPr>
        <w:pStyle w:val="Nadpis2"/>
        <w:rPr>
          <w:b/>
          <w:bCs/>
        </w:rPr>
      </w:pPr>
      <w:r w:rsidRPr="00564619">
        <w:t xml:space="preserve">Aniž by tím byla dotčena jakákoli jiná práva nebo prostředky nápravy, na které mohou mít </w:t>
      </w:r>
      <w:r w:rsidR="00856258">
        <w:t>Dlužník</w:t>
      </w:r>
      <w:r w:rsidRPr="00564619">
        <w:t xml:space="preserve"> či Insolvenční správce nárok,</w:t>
      </w:r>
      <w:r w:rsidR="005E0E4B" w:rsidRPr="00564619">
        <w:t xml:space="preserve"> Zájemce</w:t>
      </w:r>
      <w:r w:rsidRPr="00564619">
        <w:t xml:space="preserve"> tímto bere na vědomí, že jakékoli porušení nebo hrozící porušení této Dohody může způsobit škodu Insolvenčnímu správci, </w:t>
      </w:r>
      <w:r w:rsidR="00994172">
        <w:t>Dlužníkovi</w:t>
      </w:r>
      <w:r w:rsidRPr="00564619">
        <w:t xml:space="preserve"> anebo jejich Propojeným osobám a že pouhá existence práva na náhradu škody nemusí být přiměřeným </w:t>
      </w:r>
      <w:r w:rsidR="004F3DCF">
        <w:t>ná</w:t>
      </w:r>
      <w:r w:rsidRPr="00564619">
        <w:t>pravným prostředkem za porušení této Dohody.</w:t>
      </w:r>
    </w:p>
    <w:p w14:paraId="201128CD" w14:textId="7225957E" w:rsidR="00F11073" w:rsidRPr="00564619" w:rsidRDefault="006C18B0" w:rsidP="002E17BD">
      <w:pPr>
        <w:pStyle w:val="Nadpis2"/>
        <w:rPr>
          <w:b/>
          <w:bCs/>
        </w:rPr>
      </w:pPr>
      <w:r w:rsidRPr="00564619">
        <w:t xml:space="preserve">Pokud </w:t>
      </w:r>
      <w:r w:rsidR="005E0E4B" w:rsidRPr="00564619">
        <w:t>Zájemce</w:t>
      </w:r>
      <w:r w:rsidRPr="00564619">
        <w:t xml:space="preserve"> prokazatelně poruší jakoukoli svou</w:t>
      </w:r>
      <w:r w:rsidR="000037C0">
        <w:t>:</w:t>
      </w:r>
      <w:r w:rsidR="00B64A67">
        <w:t xml:space="preserve"> (i)</w:t>
      </w:r>
      <w:r w:rsidRPr="00564619">
        <w:t xml:space="preserve"> povinnost mlčenlivosti </w:t>
      </w:r>
      <w:r w:rsidR="001A5A98">
        <w:t>nebo</w:t>
      </w:r>
      <w:r w:rsidRPr="00564619">
        <w:t xml:space="preserve"> důvěrnosti podle</w:t>
      </w:r>
      <w:r w:rsidR="002113FD">
        <w:t xml:space="preserve"> kterého</w:t>
      </w:r>
      <w:r w:rsidR="009A6D29">
        <w:t>koli</w:t>
      </w:r>
      <w:r w:rsidR="002113FD">
        <w:t xml:space="preserve"> </w:t>
      </w:r>
      <w:r w:rsidR="00CC53C3">
        <w:t>článku</w:t>
      </w:r>
      <w:r w:rsidR="002113FD">
        <w:t xml:space="preserve"> uvedeného v</w:t>
      </w:r>
      <w:r w:rsidRPr="00564619">
        <w:t xml:space="preserve"> článku </w:t>
      </w:r>
      <w:r w:rsidR="007044D0">
        <w:fldChar w:fldCharType="begin"/>
      </w:r>
      <w:r w:rsidR="007044D0">
        <w:instrText xml:space="preserve"> REF _Ref214367424 \r \h </w:instrText>
      </w:r>
      <w:r w:rsidR="007044D0">
        <w:fldChar w:fldCharType="separate"/>
      </w:r>
      <w:r w:rsidR="007044D0">
        <w:t>2</w:t>
      </w:r>
      <w:r w:rsidR="007044D0">
        <w:fldChar w:fldCharType="end"/>
      </w:r>
      <w:r w:rsidR="007044D0">
        <w:t xml:space="preserve"> (</w:t>
      </w:r>
      <w:r w:rsidR="007044D0" w:rsidRPr="007044D0">
        <w:rPr>
          <w:i/>
          <w:iCs/>
        </w:rPr>
        <w:t>POVINNOST MLČENLIVOSTI A DŮVĚRNOSTI</w:t>
      </w:r>
      <w:r w:rsidR="007044D0">
        <w:t>)</w:t>
      </w:r>
      <w:r w:rsidR="000037C0">
        <w:t>.</w:t>
      </w:r>
      <w:r w:rsidR="002113FD">
        <w:t xml:space="preserve"> této Dohody</w:t>
      </w:r>
      <w:r w:rsidR="003A478C">
        <w:t xml:space="preserve">, </w:t>
      </w:r>
      <w:r w:rsidR="00B64A67">
        <w:t>(</w:t>
      </w:r>
      <w:proofErr w:type="spellStart"/>
      <w:r w:rsidR="00B64A67">
        <w:t>ii</w:t>
      </w:r>
      <w:proofErr w:type="spellEnd"/>
      <w:r w:rsidR="00B64A67">
        <w:t xml:space="preserve">) </w:t>
      </w:r>
      <w:r w:rsidR="005F7B0D" w:rsidRPr="00564619">
        <w:t xml:space="preserve">povinnost </w:t>
      </w:r>
      <w:r w:rsidR="00A7395A">
        <w:t xml:space="preserve">uchovávat </w:t>
      </w:r>
      <w:r w:rsidR="00193E8F">
        <w:t xml:space="preserve">informace </w:t>
      </w:r>
      <w:r w:rsidR="001128BA">
        <w:t xml:space="preserve">podle </w:t>
      </w:r>
      <w:r w:rsidR="00CC53C3">
        <w:t xml:space="preserve">článku </w:t>
      </w:r>
      <w:r w:rsidR="00891CD0">
        <w:fldChar w:fldCharType="begin"/>
      </w:r>
      <w:r w:rsidR="00891CD0">
        <w:instrText xml:space="preserve"> REF _Ref189056865 \r \h </w:instrText>
      </w:r>
      <w:r w:rsidR="00891CD0">
        <w:fldChar w:fldCharType="separate"/>
      </w:r>
      <w:r w:rsidR="00433007">
        <w:t>5.4</w:t>
      </w:r>
      <w:r w:rsidR="00891CD0">
        <w:fldChar w:fldCharType="end"/>
      </w:r>
      <w:r w:rsidR="002113FD">
        <w:t xml:space="preserve"> této Dohody</w:t>
      </w:r>
      <w:r w:rsidRPr="00564619">
        <w:t xml:space="preserve">, </w:t>
      </w:r>
      <w:r w:rsidR="000037C0">
        <w:t xml:space="preserve">nebo </w:t>
      </w:r>
      <w:r w:rsidR="00B64A67">
        <w:t>(</w:t>
      </w:r>
      <w:proofErr w:type="spellStart"/>
      <w:r w:rsidR="00B64A67">
        <w:t>iii</w:t>
      </w:r>
      <w:proofErr w:type="spellEnd"/>
      <w:r w:rsidR="00B64A67">
        <w:t xml:space="preserve">) </w:t>
      </w:r>
      <w:r w:rsidR="003A478C">
        <w:t>zákaz komunikace dle kterého</w:t>
      </w:r>
      <w:r w:rsidR="009A6D29">
        <w:t>koli</w:t>
      </w:r>
      <w:r w:rsidR="003A478C">
        <w:t xml:space="preserve"> </w:t>
      </w:r>
      <w:r w:rsidR="00CC53C3">
        <w:t xml:space="preserve">článku </w:t>
      </w:r>
      <w:r w:rsidR="003A478C">
        <w:t>v </w:t>
      </w:r>
      <w:r w:rsidR="00CC53C3">
        <w:t xml:space="preserve">článku </w:t>
      </w:r>
      <w:r w:rsidR="003A478C">
        <w:t>7</w:t>
      </w:r>
      <w:r w:rsidR="007044D0">
        <w:t xml:space="preserve"> (</w:t>
      </w:r>
      <w:r w:rsidR="007044D0" w:rsidRPr="007044D0">
        <w:rPr>
          <w:i/>
          <w:iCs/>
        </w:rPr>
        <w:t>KOMUNIKACE A ZÁKAZ KONTAKTU SE ZAMĚSTNANCI</w:t>
      </w:r>
      <w:r w:rsidR="007044D0">
        <w:t>)</w:t>
      </w:r>
      <w:r w:rsidR="003A478C">
        <w:t xml:space="preserve"> této Dohody, </w:t>
      </w:r>
      <w:r w:rsidRPr="00564619">
        <w:t xml:space="preserve">je povinen zaplatit </w:t>
      </w:r>
      <w:r w:rsidR="00856258">
        <w:t>do majetkové podstaty Dlužníka</w:t>
      </w:r>
      <w:r w:rsidRPr="00564619">
        <w:t xml:space="preserve"> smluvní pokutu ve výši </w:t>
      </w:r>
      <w:r w:rsidR="003A478C">
        <w:t>5</w:t>
      </w:r>
      <w:r w:rsidRPr="00564619">
        <w:t xml:space="preserve">00.000 Kč (slovy: </w:t>
      </w:r>
      <w:r w:rsidR="001A5A98">
        <w:t>pět set tisíc</w:t>
      </w:r>
      <w:r w:rsidRPr="00564619">
        <w:t xml:space="preserve"> korun českých) za každé jednotlivé porušení takové povinnosti. </w:t>
      </w:r>
      <w:r w:rsidR="005E0E4B" w:rsidRPr="00564619">
        <w:t xml:space="preserve">Zájemci </w:t>
      </w:r>
      <w:r w:rsidRPr="00564619">
        <w:t>je v této souvislosti přičitatelné jakékoli jednání nebo opomenutí kteréhokoli Oprávněného příjemce.</w:t>
      </w:r>
    </w:p>
    <w:p w14:paraId="3B1DBD86" w14:textId="26E4F125" w:rsidR="00F11073" w:rsidRPr="00564619" w:rsidRDefault="006C18B0" w:rsidP="002E17BD">
      <w:pPr>
        <w:pStyle w:val="Nadpis2"/>
        <w:rPr>
          <w:b/>
          <w:bCs/>
        </w:rPr>
      </w:pPr>
      <w:r w:rsidRPr="00564619">
        <w:t xml:space="preserve">Pokud </w:t>
      </w:r>
      <w:r w:rsidR="005E0E4B" w:rsidRPr="00564619">
        <w:t>Zájemce</w:t>
      </w:r>
      <w:r w:rsidRPr="00564619">
        <w:t xml:space="preserve"> prokazatelně nezajistí některou z povinností podle </w:t>
      </w:r>
      <w:r w:rsidR="00CC53C3">
        <w:t xml:space="preserve">článku </w:t>
      </w:r>
      <w:r w:rsidR="00D06A6F">
        <w:fldChar w:fldCharType="begin"/>
      </w:r>
      <w:r w:rsidR="00D06A6F">
        <w:instrText xml:space="preserve"> REF _Ref188970920 \r \h </w:instrText>
      </w:r>
      <w:r w:rsidR="00D06A6F">
        <w:fldChar w:fldCharType="separate"/>
      </w:r>
      <w:r w:rsidR="00433007">
        <w:t>5.2</w:t>
      </w:r>
      <w:r w:rsidR="00D06A6F">
        <w:fldChar w:fldCharType="end"/>
      </w:r>
      <w:r w:rsidRPr="00564619">
        <w:t xml:space="preserve"> této Dohody, je</w:t>
      </w:r>
      <w:r w:rsidR="000037C0">
        <w:t> </w:t>
      </w:r>
      <w:r w:rsidRPr="00564619">
        <w:t xml:space="preserve">povinen zaplatit </w:t>
      </w:r>
      <w:r w:rsidR="00856258">
        <w:t>do majetkové podstaty Dlužníka</w:t>
      </w:r>
      <w:r w:rsidRPr="00564619">
        <w:t xml:space="preserve"> smluvní pokutu ve výši 250.000 Kč (slovy:</w:t>
      </w:r>
      <w:r w:rsidR="000037C0">
        <w:t> </w:t>
      </w:r>
      <w:r w:rsidRPr="00564619">
        <w:t xml:space="preserve">dvě stě padesát tisíc korun českých) za každé jednotlivé porušení takové povinnosti. </w:t>
      </w:r>
      <w:r w:rsidR="005E0E4B" w:rsidRPr="00564619">
        <w:t>Zájemci</w:t>
      </w:r>
      <w:r w:rsidRPr="00564619">
        <w:t xml:space="preserve"> je v této souvislosti přičitatelné jakékoli jednání nebo opomenutí kteréhokoli Oprávněného příjemce.</w:t>
      </w:r>
    </w:p>
    <w:p w14:paraId="43A89A07" w14:textId="051F2B47" w:rsidR="00F11073" w:rsidRPr="004B6E4D" w:rsidRDefault="002113FD" w:rsidP="002E17BD">
      <w:pPr>
        <w:pStyle w:val="Nadpis2"/>
        <w:rPr>
          <w:b/>
          <w:bCs/>
        </w:rPr>
      </w:pPr>
      <w:r>
        <w:t>Případná budoucí p</w:t>
      </w:r>
      <w:r w:rsidR="006C18B0" w:rsidRPr="00564619">
        <w:t>ohledávka na úhradu smluvních pokut</w:t>
      </w:r>
      <w:r>
        <w:t xml:space="preserve"> dle této Dohody</w:t>
      </w:r>
      <w:r w:rsidR="006C18B0" w:rsidRPr="00564619">
        <w:t xml:space="preserve"> i plnění na ni </w:t>
      </w:r>
      <w:r w:rsidR="001A5A98">
        <w:t xml:space="preserve">bude </w:t>
      </w:r>
      <w:r w:rsidR="006C18B0" w:rsidRPr="00564619">
        <w:t>tvoř</w:t>
      </w:r>
      <w:r w:rsidR="001A5A98">
        <w:t>it</w:t>
      </w:r>
      <w:r w:rsidR="006C18B0" w:rsidRPr="00564619">
        <w:t xml:space="preserve"> součást majetkové podstaty </w:t>
      </w:r>
      <w:r w:rsidR="00856258">
        <w:t>Dlužníka</w:t>
      </w:r>
      <w:r w:rsidR="006C18B0" w:rsidRPr="00564619">
        <w:t>. Uplatněním práva na zaplacení, resp. zaplacením, jaké</w:t>
      </w:r>
      <w:r w:rsidR="009A6D29">
        <w:t>koli</w:t>
      </w:r>
      <w:r w:rsidR="006C18B0" w:rsidRPr="00564619">
        <w:t xml:space="preserve"> smluvní pokuty podle této Smlouvy není dotčeno právo Insolvenčního správce nebo právo kterékoli </w:t>
      </w:r>
      <w:r w:rsidR="00856258">
        <w:t>s Dlužníkem</w:t>
      </w:r>
      <w:r w:rsidR="006C18B0" w:rsidRPr="00564619">
        <w:t xml:space="preserve"> </w:t>
      </w:r>
      <w:r w:rsidR="003A478C">
        <w:t>Spřízněné</w:t>
      </w:r>
      <w:r w:rsidR="006C18B0" w:rsidRPr="00564619">
        <w:t xml:space="preserve"> osoby uplatnit vůči </w:t>
      </w:r>
      <w:r w:rsidR="005E0E4B" w:rsidRPr="00564619">
        <w:t>Zájemci</w:t>
      </w:r>
      <w:r w:rsidR="006C18B0" w:rsidRPr="00564619">
        <w:t xml:space="preserve"> nárok na náhradu </w:t>
      </w:r>
      <w:r>
        <w:t>újmy</w:t>
      </w:r>
      <w:r w:rsidR="006C18B0" w:rsidRPr="00564619">
        <w:t xml:space="preserve">; </w:t>
      </w:r>
      <w:r>
        <w:t>újmou</w:t>
      </w:r>
      <w:r w:rsidR="006C18B0" w:rsidRPr="00564619">
        <w:t xml:space="preserve"> se míní rovněž náklady </w:t>
      </w:r>
      <w:r w:rsidR="0079330C">
        <w:t>podle</w:t>
      </w:r>
      <w:r w:rsidR="006C18B0" w:rsidRPr="00564619">
        <w:t xml:space="preserve"> </w:t>
      </w:r>
      <w:r w:rsidR="00CC53C3">
        <w:t xml:space="preserve">článku </w:t>
      </w:r>
      <w:r w:rsidR="0079330C">
        <w:fldChar w:fldCharType="begin"/>
      </w:r>
      <w:r w:rsidR="0079330C">
        <w:instrText xml:space="preserve"> REF _Ref214367537 \r \h </w:instrText>
      </w:r>
      <w:r w:rsidR="0079330C">
        <w:fldChar w:fldCharType="separate"/>
      </w:r>
      <w:r w:rsidR="0079330C">
        <w:t>4.2</w:t>
      </w:r>
      <w:r w:rsidR="0079330C">
        <w:fldChar w:fldCharType="end"/>
      </w:r>
      <w:r w:rsidR="000037C0">
        <w:t xml:space="preserve"> této Dohody</w:t>
      </w:r>
      <w:r w:rsidR="006C18B0" w:rsidRPr="003A478C">
        <w:t>. I z hlediska práva na</w:t>
      </w:r>
      <w:r w:rsidR="000037C0">
        <w:t> </w:t>
      </w:r>
      <w:r w:rsidR="006C18B0" w:rsidRPr="003A478C">
        <w:t xml:space="preserve">náhradu </w:t>
      </w:r>
      <w:r w:rsidRPr="003A478C">
        <w:t>újmy</w:t>
      </w:r>
      <w:r w:rsidR="006C18B0" w:rsidRPr="003A478C">
        <w:t xml:space="preserve"> je </w:t>
      </w:r>
      <w:r w:rsidR="005E0E4B" w:rsidRPr="003A478C">
        <w:t>Zájemci</w:t>
      </w:r>
      <w:r w:rsidR="006C18B0" w:rsidRPr="003A478C">
        <w:t xml:space="preserve"> v této souvislosti přičitatelné jakékoli jednání </w:t>
      </w:r>
      <w:r w:rsidR="006C18B0" w:rsidRPr="004B6E4D">
        <w:t xml:space="preserve">nebo opomenutí kteréhokoli Oprávněného příjemce a sám Insolvenční správce a </w:t>
      </w:r>
      <w:r w:rsidR="00856258" w:rsidRPr="004B6E4D">
        <w:t xml:space="preserve">s Dlužníkem </w:t>
      </w:r>
      <w:r w:rsidR="006C18B0" w:rsidRPr="004B6E4D">
        <w:t>Propojená osoba mají právo se této přičitatelnosti sami dovolávat.</w:t>
      </w:r>
    </w:p>
    <w:p w14:paraId="597AB8F9" w14:textId="77CDB45D" w:rsidR="00775373" w:rsidRPr="00775373" w:rsidRDefault="005E0E4B" w:rsidP="008B7072">
      <w:pPr>
        <w:pStyle w:val="Nadpis2"/>
      </w:pPr>
      <w:r w:rsidRPr="004B6E4D">
        <w:t>Zájemce</w:t>
      </w:r>
      <w:r w:rsidR="006C18B0" w:rsidRPr="004B6E4D">
        <w:t xml:space="preserve"> je povinen zaplatit </w:t>
      </w:r>
      <w:r w:rsidR="001A5A98">
        <w:t>kterou</w:t>
      </w:r>
      <w:r w:rsidR="009A6D29">
        <w:t>koli</w:t>
      </w:r>
      <w:r w:rsidR="001A5A98">
        <w:t xml:space="preserve"> smluvní pokutu </w:t>
      </w:r>
      <w:r w:rsidR="002F51AC">
        <w:t>po</w:t>
      </w:r>
      <w:r w:rsidR="00097519">
        <w:t>dle článku 12</w:t>
      </w:r>
      <w:r w:rsidR="002F51AC">
        <w:t xml:space="preserve"> (</w:t>
      </w:r>
      <w:r w:rsidR="002F51AC" w:rsidRPr="002F51AC">
        <w:rPr>
          <w:i/>
          <w:iCs/>
        </w:rPr>
        <w:t>PROSTŘEDKY NÁPRAVY A SMLUVNÍ POKUTA</w:t>
      </w:r>
      <w:r w:rsidR="002F51AC">
        <w:t>)</w:t>
      </w:r>
      <w:r w:rsidR="00097519">
        <w:t xml:space="preserve"> této Dohody</w:t>
      </w:r>
      <w:r w:rsidR="006C18B0" w:rsidRPr="004B6E4D">
        <w:t xml:space="preserve"> d 10 pracovních dnů od doručení písemné výzvy Insolvenčního správce k její úhradě doručené na adresu </w:t>
      </w:r>
      <w:r w:rsidRPr="004B6E4D">
        <w:t>Zájemce</w:t>
      </w:r>
      <w:r w:rsidR="006C18B0" w:rsidRPr="004B6E4D">
        <w:t xml:space="preserve"> uvedenou v záhlaví této Dohody, a to na číslo účtu uvedené v této výzvě. </w:t>
      </w:r>
      <w:r w:rsidR="00775373" w:rsidRPr="00775373">
        <w:t>V</w:t>
      </w:r>
      <w:r w:rsidR="000037C0">
        <w:t> </w:t>
      </w:r>
      <w:r w:rsidR="00775373" w:rsidRPr="00775373">
        <w:t>případě vzniku práva na smluvní pokutu budou na základě dohody Stran na úhradu smluvní pokuty použity peněžní prostředky složené Zájemcem jako jistota k zajištění jeho povinností ve</w:t>
      </w:r>
      <w:r w:rsidR="000037C0">
        <w:t> </w:t>
      </w:r>
      <w:r w:rsidR="00775373" w:rsidRPr="00775373">
        <w:t>Výběrovém řízení v souladu se Smlouvou o jistotě, s čímž Zájemce výslovně souhlasí a</w:t>
      </w:r>
      <w:r w:rsidR="000037C0">
        <w:t> </w:t>
      </w:r>
      <w:r w:rsidR="00775373" w:rsidRPr="00775373">
        <w:t>předem se vzdává práva na vrácení této jistoty v</w:t>
      </w:r>
      <w:r w:rsidR="00837768">
        <w:t> </w:t>
      </w:r>
      <w:r w:rsidR="00775373" w:rsidRPr="00775373">
        <w:t>rozsahu uplatněného vůči němu práva na</w:t>
      </w:r>
      <w:r w:rsidR="000037C0">
        <w:t> </w:t>
      </w:r>
      <w:r w:rsidR="00775373" w:rsidRPr="00775373">
        <w:t>smluvní pokutu</w:t>
      </w:r>
      <w:r w:rsidR="003F48ED">
        <w:t>.</w:t>
      </w:r>
    </w:p>
    <w:p w14:paraId="2E8E78D1" w14:textId="57188B93" w:rsidR="00F11073" w:rsidRPr="00564619" w:rsidRDefault="005E0E4B" w:rsidP="002E17BD">
      <w:pPr>
        <w:pStyle w:val="Nadpis2"/>
        <w:rPr>
          <w:b/>
          <w:bCs/>
        </w:rPr>
      </w:pPr>
      <w:r w:rsidRPr="00564619">
        <w:t>Zájemce</w:t>
      </w:r>
      <w:r w:rsidR="006C18B0" w:rsidRPr="00564619">
        <w:t xml:space="preserve"> prohlašuje, že ujednanou výši smluvních pokut považuje za přiměřenou s ohledem na</w:t>
      </w:r>
      <w:r w:rsidR="000037C0">
        <w:t> </w:t>
      </w:r>
      <w:r w:rsidR="006C18B0" w:rsidRPr="00564619">
        <w:t xml:space="preserve">důležitost oprávněného zájmu </w:t>
      </w:r>
      <w:r w:rsidR="00856258">
        <w:t>Dlužník</w:t>
      </w:r>
      <w:r w:rsidR="006C18B0" w:rsidRPr="00564619">
        <w:t>a</w:t>
      </w:r>
      <w:r w:rsidR="001833A8">
        <w:t>,</w:t>
      </w:r>
      <w:r w:rsidR="006C18B0" w:rsidRPr="00564619">
        <w:t xml:space="preserve"> Insolvenčního správce</w:t>
      </w:r>
      <w:r w:rsidR="001833A8">
        <w:t xml:space="preserve"> </w:t>
      </w:r>
      <w:r w:rsidR="001833A8" w:rsidRPr="0015055A">
        <w:t>a specifick</w:t>
      </w:r>
      <w:r w:rsidR="00D66562">
        <w:t>é</w:t>
      </w:r>
      <w:r w:rsidR="001833A8" w:rsidRPr="0015055A">
        <w:t xml:space="preserve"> okolnost</w:t>
      </w:r>
      <w:r w:rsidR="00D66562">
        <w:t>i</w:t>
      </w:r>
      <w:r w:rsidR="001833A8" w:rsidRPr="0015055A">
        <w:t xml:space="preserve"> Výběrového řízení a Transakce. </w:t>
      </w:r>
      <w:r w:rsidR="001833A8">
        <w:t xml:space="preserve">Každá </w:t>
      </w:r>
      <w:r w:rsidR="00D66562">
        <w:t>s</w:t>
      </w:r>
      <w:r w:rsidR="001833A8" w:rsidRPr="0015055A">
        <w:t xml:space="preserve">mluvní pokuta je přiměřená povaze a významu povinnosti, které zajišťuje, a v případě porušení povinností si Strany nejsou vědomi žádného </w:t>
      </w:r>
      <w:r w:rsidR="001833A8" w:rsidRPr="0015055A">
        <w:lastRenderedPageBreak/>
        <w:t xml:space="preserve">důvodu pro moderaci </w:t>
      </w:r>
      <w:r w:rsidR="001833A8">
        <w:t xml:space="preserve">kterékoli </w:t>
      </w:r>
      <w:r w:rsidR="00D66562">
        <w:t>s</w:t>
      </w:r>
      <w:r w:rsidR="001833A8" w:rsidRPr="0015055A">
        <w:t>mluvní pokuty z jakéhokoli důvodu. Strany se proto dohodly, že v maximálním možném rozsahu vylučují aplikaci ustanovení § 2051 Obč</w:t>
      </w:r>
      <w:r w:rsidR="000037C0">
        <w:t>Z</w:t>
      </w:r>
      <w:r w:rsidR="001833A8" w:rsidRPr="0015055A">
        <w:t>.</w:t>
      </w:r>
    </w:p>
    <w:p w14:paraId="114EE8A6" w14:textId="77777777" w:rsidR="00F11073" w:rsidRDefault="006C18B0" w:rsidP="002E17BD">
      <w:pPr>
        <w:pStyle w:val="Nadpis1"/>
      </w:pPr>
      <w:r w:rsidRPr="00F11073">
        <w:t>Vzdání se práva</w:t>
      </w:r>
    </w:p>
    <w:p w14:paraId="5B6E5091" w14:textId="1C8385D3" w:rsidR="00F11073" w:rsidRPr="00564619" w:rsidRDefault="006C18B0" w:rsidP="002E17BD">
      <w:pPr>
        <w:pStyle w:val="Normlnodsazen"/>
        <w:rPr>
          <w:b/>
          <w:bCs/>
        </w:rPr>
      </w:pPr>
      <w:r w:rsidRPr="00564619">
        <w:t>Opožděné uplatnění nebo opomenutí uplatnit jaké</w:t>
      </w:r>
      <w:r w:rsidR="009A6D29">
        <w:t>koli</w:t>
      </w:r>
      <w:r w:rsidRPr="00564619">
        <w:t xml:space="preserve"> právo nebo prostředek nápravy kteroukoli ze Stran plynoucích ze zákona nebo z této Dohody nebude vykládáno jako vzdání se daného práva nebo prostředku nápravy.</w:t>
      </w:r>
    </w:p>
    <w:p w14:paraId="057D4FE1" w14:textId="77777777" w:rsidR="00F11073" w:rsidRDefault="006C18B0" w:rsidP="002E17BD">
      <w:pPr>
        <w:pStyle w:val="Nadpis1"/>
      </w:pPr>
      <w:r w:rsidRPr="00F11073">
        <w:t>Převod a postoupení</w:t>
      </w:r>
    </w:p>
    <w:p w14:paraId="0317A5AB" w14:textId="65FE7C69" w:rsidR="00F11073" w:rsidRPr="00564619" w:rsidRDefault="006C18B0" w:rsidP="002E17BD">
      <w:pPr>
        <w:pStyle w:val="Normlnodsazen"/>
        <w:rPr>
          <w:b/>
          <w:bCs/>
        </w:rPr>
      </w:pPr>
      <w:r w:rsidRPr="00564619">
        <w:t xml:space="preserve">Podmínky této Dohody budou závazné i pro právní nástupce </w:t>
      </w:r>
      <w:r w:rsidR="005E0E4B" w:rsidRPr="00564619">
        <w:t>Zájemce</w:t>
      </w:r>
      <w:r w:rsidRPr="00564619">
        <w:t>. Žádná ze Stran není oprávněna bez předchozího písemného souhlasu druhé Strany postoupit či převést tuto Dohodu, ani žádná svá práva, povinnosti, pohledávky či nároky z ní vyplývající.</w:t>
      </w:r>
    </w:p>
    <w:p w14:paraId="37B99B70" w14:textId="77777777" w:rsidR="00F11073" w:rsidRDefault="006C18B0" w:rsidP="002E17BD">
      <w:pPr>
        <w:pStyle w:val="Nadpis1"/>
      </w:pPr>
      <w:r w:rsidRPr="00F11073">
        <w:t>Změna Dohody</w:t>
      </w:r>
    </w:p>
    <w:p w14:paraId="7139D894" w14:textId="77777777" w:rsidR="00F11073" w:rsidRPr="00564619" w:rsidRDefault="006C18B0" w:rsidP="002E17BD">
      <w:pPr>
        <w:pStyle w:val="Normlnodsazen"/>
        <w:rPr>
          <w:b/>
          <w:bCs/>
        </w:rPr>
      </w:pPr>
      <w:r w:rsidRPr="00564619">
        <w:t>Tato Dohoda může být doplňována, měněna nebo ukončena pouze formou písemných dodatků podepsaných oběma Stranami.</w:t>
      </w:r>
    </w:p>
    <w:p w14:paraId="33048FE8" w14:textId="77777777" w:rsidR="00A44E27" w:rsidRDefault="006C18B0" w:rsidP="002E17BD">
      <w:pPr>
        <w:pStyle w:val="Nadpis1"/>
      </w:pPr>
      <w:r w:rsidRPr="00A44E27">
        <w:t>Oddělitelnost ujednání</w:t>
      </w:r>
    </w:p>
    <w:p w14:paraId="406FD720" w14:textId="08E51468" w:rsidR="00A44E27" w:rsidRPr="00564619" w:rsidRDefault="006C18B0" w:rsidP="002E17BD">
      <w:pPr>
        <w:pStyle w:val="Normlnodsazen"/>
        <w:rPr>
          <w:b/>
          <w:bCs/>
        </w:rPr>
      </w:pPr>
      <w:r w:rsidRPr="00564619">
        <w:t>Pokud je nebo se stane jakékoli ujednání této Dohody neúčinným, neplatným nebo</w:t>
      </w:r>
      <w:r w:rsidR="000037C0">
        <w:t> </w:t>
      </w:r>
      <w:r w:rsidRPr="00564619">
        <w:t>nevymahatelným v jakémkoli ohledu, nebude tím účinnost, platnost nebo vymahatelnost zbývajících ustanovení této Dohody dotčena. Strany se zavazují v dobré víře sjednat a nahradit takové neúčinné, neplatné nebo nevymahatelné ujednání účinným, platným a vymahatelným ujednáním, které bude v co nejširší míře odpovídat účelu a obsahu neúčinného, neplatného nebo</w:t>
      </w:r>
      <w:r w:rsidR="000037C0">
        <w:t> </w:t>
      </w:r>
      <w:r w:rsidRPr="00564619">
        <w:t>nevymahatelného ujednání.</w:t>
      </w:r>
    </w:p>
    <w:p w14:paraId="303827BF" w14:textId="4C7A19C6" w:rsidR="00E0302A" w:rsidRDefault="00E0302A" w:rsidP="002E17BD">
      <w:pPr>
        <w:pStyle w:val="Nadpis1"/>
      </w:pPr>
      <w:r>
        <w:t>Trvání dohody</w:t>
      </w:r>
    </w:p>
    <w:p w14:paraId="1ED5DE73" w14:textId="260C192C" w:rsidR="00E0302A" w:rsidRPr="00E0302A" w:rsidRDefault="00B82149" w:rsidP="00042716">
      <w:pPr>
        <w:pStyle w:val="Normlnodsazen"/>
      </w:pPr>
      <w:r>
        <w:t xml:space="preserve">Tato Dohoda se uzavírá na dobu určitou, a to </w:t>
      </w:r>
      <w:r w:rsidR="00D73A87">
        <w:t>na</w:t>
      </w:r>
      <w:r w:rsidR="00552BA8">
        <w:t xml:space="preserve"> dobu šesti let </w:t>
      </w:r>
      <w:r w:rsidR="00B125C6">
        <w:t>od</w:t>
      </w:r>
      <w:r w:rsidR="00A80615">
        <w:t>e dne uzavření této Smlouvy.</w:t>
      </w:r>
    </w:p>
    <w:p w14:paraId="00AE3327" w14:textId="7EA58DA6" w:rsidR="00A44E27" w:rsidRDefault="004B6E4D" w:rsidP="002E17BD">
      <w:pPr>
        <w:pStyle w:val="Nadpis1"/>
      </w:pPr>
      <w:r>
        <w:t>Závěrečná ustanovení</w:t>
      </w:r>
    </w:p>
    <w:p w14:paraId="0268008D" w14:textId="574C817E" w:rsidR="00A44E27" w:rsidRPr="00564619" w:rsidRDefault="006C18B0" w:rsidP="002E17BD">
      <w:pPr>
        <w:pStyle w:val="Nadpis2"/>
        <w:rPr>
          <w:b/>
          <w:bCs/>
        </w:rPr>
      </w:pPr>
      <w:r w:rsidRPr="00564619">
        <w:t>Tato Dohoda, včetně jakýchkoli mimosmluvních závazků plynoucích z této Dohody nebo</w:t>
      </w:r>
      <w:r w:rsidR="000037C0">
        <w:t> </w:t>
      </w:r>
      <w:r w:rsidRPr="00564619">
        <w:t xml:space="preserve">vznikajících v souvislosti s ní, se řídí a budou vykládána podle českého práva. </w:t>
      </w:r>
    </w:p>
    <w:p w14:paraId="36D45150" w14:textId="77777777" w:rsidR="00A44E27" w:rsidRPr="00564619" w:rsidRDefault="006C18B0" w:rsidP="002E17BD">
      <w:pPr>
        <w:pStyle w:val="Nadpis2"/>
        <w:rPr>
          <w:b/>
          <w:bCs/>
        </w:rPr>
      </w:pPr>
      <w:r w:rsidRPr="00564619">
        <w:t>Strany se dohodly, že:</w:t>
      </w:r>
      <w:r w:rsidR="00A44E27" w:rsidRPr="00564619">
        <w:t xml:space="preserve"> </w:t>
      </w:r>
    </w:p>
    <w:p w14:paraId="29FCB2F6" w14:textId="58A05E0E" w:rsidR="00A44E27" w:rsidRPr="00564619" w:rsidRDefault="006C18B0" w:rsidP="00554ADF">
      <w:pPr>
        <w:pStyle w:val="Nadpis4"/>
        <w:rPr>
          <w:b/>
          <w:bCs/>
        </w:rPr>
      </w:pPr>
      <w:r w:rsidRPr="00564619">
        <w:t>pro účely této Dohody přijímají riziko změny okolností a ustanovení § 1764, § 1765 a</w:t>
      </w:r>
      <w:r w:rsidR="000037C0">
        <w:t> </w:t>
      </w:r>
      <w:r w:rsidRPr="00564619">
        <w:t>§</w:t>
      </w:r>
      <w:r w:rsidR="000037C0">
        <w:t> </w:t>
      </w:r>
      <w:r w:rsidRPr="00564619">
        <w:t>1766 Obč</w:t>
      </w:r>
      <w:r w:rsidR="00095D50">
        <w:t>Z</w:t>
      </w:r>
      <w:r w:rsidR="00097519">
        <w:t xml:space="preserve"> </w:t>
      </w:r>
      <w:r w:rsidRPr="00564619">
        <w:t>se nepoužijí;</w:t>
      </w:r>
    </w:p>
    <w:p w14:paraId="4127BCBC" w14:textId="451F0AAA" w:rsidR="00A44E27" w:rsidRPr="00564619" w:rsidRDefault="00097519" w:rsidP="00554ADF">
      <w:pPr>
        <w:pStyle w:val="Nadpis4"/>
        <w:rPr>
          <w:b/>
          <w:bCs/>
        </w:rPr>
      </w:pPr>
      <w:r>
        <w:t xml:space="preserve">následující </w:t>
      </w:r>
      <w:r w:rsidR="006C18B0" w:rsidRPr="00564619">
        <w:t>ustanovení</w:t>
      </w:r>
      <w:r>
        <w:t xml:space="preserve"> ObčZ:</w:t>
      </w:r>
      <w:r w:rsidR="006C18B0" w:rsidRPr="00564619">
        <w:t xml:space="preserve"> § 556 odst. 2, </w:t>
      </w:r>
      <w:r>
        <w:t xml:space="preserve">§ </w:t>
      </w:r>
      <w:r w:rsidR="006C18B0" w:rsidRPr="00564619">
        <w:t xml:space="preserve">557, </w:t>
      </w:r>
      <w:r>
        <w:t xml:space="preserve">§ </w:t>
      </w:r>
      <w:r w:rsidR="006C18B0" w:rsidRPr="00564619">
        <w:t xml:space="preserve">558, </w:t>
      </w:r>
      <w:r>
        <w:t xml:space="preserve">§ </w:t>
      </w:r>
      <w:r w:rsidR="006C18B0" w:rsidRPr="00564619">
        <w:t>1727 vět</w:t>
      </w:r>
      <w:r>
        <w:t>a</w:t>
      </w:r>
      <w:r w:rsidR="006C18B0" w:rsidRPr="00564619">
        <w:t xml:space="preserve"> druh</w:t>
      </w:r>
      <w:r>
        <w:t>á</w:t>
      </w:r>
      <w:r w:rsidR="006C18B0" w:rsidRPr="00564619">
        <w:t xml:space="preserve"> a třetí, </w:t>
      </w:r>
      <w:r>
        <w:t>§</w:t>
      </w:r>
      <w:r w:rsidR="000037C0">
        <w:t> </w:t>
      </w:r>
      <w:r w:rsidR="006C18B0" w:rsidRPr="00564619">
        <w:t xml:space="preserve">1728, </w:t>
      </w:r>
      <w:r>
        <w:t xml:space="preserve">§ </w:t>
      </w:r>
      <w:r w:rsidR="006C18B0" w:rsidRPr="00564619">
        <w:t xml:space="preserve">1729, </w:t>
      </w:r>
      <w:r>
        <w:t xml:space="preserve">§ </w:t>
      </w:r>
      <w:r w:rsidR="006C18B0" w:rsidRPr="00564619">
        <w:t xml:space="preserve">1730, </w:t>
      </w:r>
      <w:r>
        <w:t xml:space="preserve">§ </w:t>
      </w:r>
      <w:r w:rsidR="006C18B0" w:rsidRPr="00564619">
        <w:t xml:space="preserve">1740 odst. 3, </w:t>
      </w:r>
      <w:r>
        <w:t xml:space="preserve">§ </w:t>
      </w:r>
      <w:r w:rsidR="006C18B0" w:rsidRPr="00564619">
        <w:t xml:space="preserve">1793, </w:t>
      </w:r>
      <w:r>
        <w:t xml:space="preserve">§ </w:t>
      </w:r>
      <w:r w:rsidR="006C18B0" w:rsidRPr="00564619">
        <w:t xml:space="preserve">1798, </w:t>
      </w:r>
      <w:r>
        <w:t xml:space="preserve">§ </w:t>
      </w:r>
      <w:r w:rsidR="006C18B0" w:rsidRPr="00564619">
        <w:t xml:space="preserve">1799, </w:t>
      </w:r>
      <w:r>
        <w:t xml:space="preserve">§ </w:t>
      </w:r>
      <w:r w:rsidR="006C18B0" w:rsidRPr="00564619">
        <w:t xml:space="preserve">1800, </w:t>
      </w:r>
      <w:r>
        <w:t xml:space="preserve">§ </w:t>
      </w:r>
      <w:r w:rsidR="006C18B0" w:rsidRPr="00564619">
        <w:t xml:space="preserve">1809, </w:t>
      </w:r>
      <w:r>
        <w:t xml:space="preserve">§ </w:t>
      </w:r>
      <w:r w:rsidR="006C18B0" w:rsidRPr="00564619">
        <w:t xml:space="preserve">1936 odst. 2, </w:t>
      </w:r>
      <w:r>
        <w:t xml:space="preserve">§ </w:t>
      </w:r>
      <w:r w:rsidR="006C18B0" w:rsidRPr="00564619">
        <w:t xml:space="preserve">1949, </w:t>
      </w:r>
      <w:r>
        <w:t xml:space="preserve">§ </w:t>
      </w:r>
      <w:r w:rsidR="006C18B0" w:rsidRPr="00564619">
        <w:t xml:space="preserve">1950, </w:t>
      </w:r>
      <w:r>
        <w:t xml:space="preserve">§ </w:t>
      </w:r>
      <w:r w:rsidR="006C18B0" w:rsidRPr="00564619">
        <w:t xml:space="preserve">1951, </w:t>
      </w:r>
      <w:r>
        <w:t xml:space="preserve">§ </w:t>
      </w:r>
      <w:r w:rsidR="006C18B0" w:rsidRPr="00564619">
        <w:t xml:space="preserve">1977, </w:t>
      </w:r>
      <w:r>
        <w:t xml:space="preserve">§ </w:t>
      </w:r>
      <w:r w:rsidR="006C18B0" w:rsidRPr="00564619">
        <w:t xml:space="preserve">1978, </w:t>
      </w:r>
      <w:r>
        <w:t xml:space="preserve">§ </w:t>
      </w:r>
      <w:r w:rsidR="006C18B0" w:rsidRPr="00564619">
        <w:t xml:space="preserve">1979, </w:t>
      </w:r>
      <w:r>
        <w:t xml:space="preserve">§ </w:t>
      </w:r>
      <w:r w:rsidR="006C18B0" w:rsidRPr="00564619">
        <w:t xml:space="preserve">1980, </w:t>
      </w:r>
      <w:r>
        <w:t xml:space="preserve">§ </w:t>
      </w:r>
      <w:r w:rsidR="006C18B0" w:rsidRPr="00564619">
        <w:t xml:space="preserve">1995 odst. 2, </w:t>
      </w:r>
      <w:r>
        <w:t xml:space="preserve">§ </w:t>
      </w:r>
      <w:r w:rsidR="006C18B0" w:rsidRPr="00564619">
        <w:t xml:space="preserve">2000, </w:t>
      </w:r>
      <w:r>
        <w:t xml:space="preserve">§ </w:t>
      </w:r>
      <w:r w:rsidR="006C18B0" w:rsidRPr="00564619">
        <w:t xml:space="preserve">2002, </w:t>
      </w:r>
      <w:r>
        <w:t xml:space="preserve">§ </w:t>
      </w:r>
      <w:r w:rsidR="006C18B0" w:rsidRPr="00564619">
        <w:t xml:space="preserve">2003, </w:t>
      </w:r>
      <w:r>
        <w:t xml:space="preserve">§ </w:t>
      </w:r>
      <w:r w:rsidR="006C18B0" w:rsidRPr="00564619">
        <w:t xml:space="preserve">2901, </w:t>
      </w:r>
      <w:r>
        <w:t xml:space="preserve">§ </w:t>
      </w:r>
      <w:r w:rsidR="006C18B0" w:rsidRPr="00564619">
        <w:t xml:space="preserve">2902, </w:t>
      </w:r>
      <w:r>
        <w:t xml:space="preserve">§ </w:t>
      </w:r>
      <w:r w:rsidR="006C18B0" w:rsidRPr="00564619">
        <w:t xml:space="preserve">2903 a </w:t>
      </w:r>
      <w:r>
        <w:t xml:space="preserve">§ </w:t>
      </w:r>
      <w:r w:rsidR="006C18B0" w:rsidRPr="00564619">
        <w:t>2950 se na tuto Dohodu nepoužijí;</w:t>
      </w:r>
    </w:p>
    <w:p w14:paraId="1A74FB96" w14:textId="5D4BD498" w:rsidR="00A44E27" w:rsidRPr="00564619" w:rsidRDefault="006C18B0" w:rsidP="00554ADF">
      <w:pPr>
        <w:pStyle w:val="Nadpis4"/>
        <w:rPr>
          <w:b/>
          <w:bCs/>
        </w:rPr>
      </w:pPr>
      <w:r w:rsidRPr="00564619">
        <w:t>pro účely sjednání a uzavření této Dohody se žádná z nich nepovažuje za slabší stranu ve smyslu českého práva a z tohoto předpokladu při uzavírání této Dohody také vycházejí.</w:t>
      </w:r>
    </w:p>
    <w:p w14:paraId="3C2182B9" w14:textId="5A917CFE" w:rsidR="006C18B0" w:rsidRPr="004F3DCF" w:rsidRDefault="006C18B0" w:rsidP="002E17BD">
      <w:pPr>
        <w:pStyle w:val="Nadpis2"/>
        <w:rPr>
          <w:b/>
          <w:bCs/>
        </w:rPr>
      </w:pPr>
      <w:r w:rsidRPr="00564619">
        <w:t>Příslušnost k projednání a rozhodnutí jakýchkoli žalob, sporů, návrhů nebo řízení vyplývajících z této Dohody nebo s ní souvisejících (včetně mimosmluvních závazků vyplývajících z této Dohody nebo s ní souvisejících) mají obecné soudy České republiky.</w:t>
      </w:r>
    </w:p>
    <w:p w14:paraId="2ED2912D" w14:textId="52E90555" w:rsidR="006C18B0" w:rsidRPr="00564619" w:rsidRDefault="006C18B0" w:rsidP="00917130">
      <w:pPr>
        <w:rPr>
          <w:szCs w:val="22"/>
        </w:rPr>
      </w:pPr>
    </w:p>
    <w:p w14:paraId="3EA5F234" w14:textId="77777777" w:rsidR="007D18C4" w:rsidRDefault="007D18C4" w:rsidP="007D18C4">
      <w:pPr>
        <w:rPr>
          <w:b/>
          <w:bCs/>
        </w:rPr>
      </w:pPr>
      <w:r w:rsidRPr="00CF4B06">
        <w:rPr>
          <w:bCs/>
        </w:rPr>
        <w:lastRenderedPageBreak/>
        <w:t xml:space="preserve">Za </w:t>
      </w:r>
      <w:r w:rsidRPr="00CF4B06">
        <w:rPr>
          <w:b/>
          <w:bCs/>
        </w:rPr>
        <w:t>TP Insolvence, v.o.s.</w:t>
      </w:r>
    </w:p>
    <w:p w14:paraId="7F499099" w14:textId="529D473F" w:rsidR="007D18C4" w:rsidRPr="001E0104" w:rsidRDefault="007D18C4" w:rsidP="007D18C4">
      <w:r>
        <w:t xml:space="preserve">insolvenční správce </w:t>
      </w:r>
      <w:proofErr w:type="spellStart"/>
      <w:r w:rsidR="0003768C" w:rsidRPr="000131C1">
        <w:rPr>
          <w:b/>
          <w:bCs/>
        </w:rPr>
        <w:t>Engineering</w:t>
      </w:r>
      <w:proofErr w:type="spellEnd"/>
      <w:r w:rsidR="0003768C" w:rsidRPr="000131C1">
        <w:rPr>
          <w:b/>
          <w:bCs/>
        </w:rPr>
        <w:t xml:space="preserve"> </w:t>
      </w:r>
      <w:proofErr w:type="spellStart"/>
      <w:r w:rsidR="0003768C" w:rsidRPr="000131C1">
        <w:rPr>
          <w:b/>
          <w:bCs/>
        </w:rPr>
        <w:t>Products</w:t>
      </w:r>
      <w:proofErr w:type="spellEnd"/>
      <w:r w:rsidR="0003768C" w:rsidRPr="000131C1">
        <w:rPr>
          <w:b/>
          <w:bCs/>
        </w:rPr>
        <w:t xml:space="preserve"> Ostrava, s.r.o.</w:t>
      </w:r>
    </w:p>
    <w:p w14:paraId="443D4A5F" w14:textId="77777777" w:rsidR="007D18C4" w:rsidRPr="00CF4B06" w:rsidRDefault="007D18C4" w:rsidP="007D18C4">
      <w:pPr>
        <w:rPr>
          <w:b/>
        </w:rPr>
      </w:pPr>
    </w:p>
    <w:p w14:paraId="7E5B0409" w14:textId="77777777" w:rsidR="007D18C4" w:rsidRPr="00CF4B06" w:rsidRDefault="007D18C4" w:rsidP="007D18C4">
      <w:pPr>
        <w:rPr>
          <w:rFonts w:eastAsia="Times New Roman"/>
        </w:rPr>
      </w:pPr>
      <w:r w:rsidRPr="00CF4B06">
        <w:rPr>
          <w:rFonts w:eastAsia="Times New Roman"/>
        </w:rPr>
        <w:t xml:space="preserve">V </w:t>
      </w:r>
      <w:r>
        <w:rPr>
          <w:rFonts w:eastAsia="Times New Roman"/>
        </w:rPr>
        <w:t>_____________</w:t>
      </w:r>
      <w:r w:rsidRPr="00CF4B06">
        <w:rPr>
          <w:rFonts w:eastAsia="Times New Roman"/>
        </w:rPr>
        <w:t xml:space="preserve"> dne </w:t>
      </w:r>
      <w:r>
        <w:rPr>
          <w:rFonts w:eastAsia="Times New Roman"/>
        </w:rPr>
        <w:t>_____________</w:t>
      </w:r>
    </w:p>
    <w:p w14:paraId="04B6D232" w14:textId="77777777" w:rsidR="007D18C4" w:rsidRPr="00CF4B06" w:rsidRDefault="007D18C4" w:rsidP="007D18C4">
      <w:pPr>
        <w:rPr>
          <w:rFonts w:eastAsia="Times New Roman"/>
        </w:rPr>
      </w:pPr>
    </w:p>
    <w:p w14:paraId="74AA84A1" w14:textId="77777777" w:rsidR="007D18C4" w:rsidRPr="00CF4B06" w:rsidRDefault="007D18C4" w:rsidP="007D18C4">
      <w:pPr>
        <w:rPr>
          <w:rFonts w:eastAsia="Times New Roman"/>
        </w:rPr>
      </w:pPr>
    </w:p>
    <w:p w14:paraId="4CAF04BB" w14:textId="77777777" w:rsidR="007D18C4" w:rsidRPr="00CF4B06" w:rsidRDefault="007D18C4" w:rsidP="007D18C4">
      <w:pPr>
        <w:tabs>
          <w:tab w:val="left" w:pos="4536"/>
        </w:tabs>
      </w:pPr>
      <w:r w:rsidRPr="00CF4B06">
        <w:t>__________________________</w:t>
      </w:r>
      <w:r>
        <w:t>______</w:t>
      </w:r>
      <w:r w:rsidRPr="00CF4B06">
        <w:tab/>
      </w:r>
    </w:p>
    <w:p w14:paraId="715557AB" w14:textId="77777777" w:rsidR="007D18C4" w:rsidRPr="00CF4B06" w:rsidRDefault="007D18C4" w:rsidP="007D18C4">
      <w:pPr>
        <w:tabs>
          <w:tab w:val="left" w:pos="4536"/>
        </w:tabs>
      </w:pPr>
      <w:r w:rsidRPr="00CF4B06">
        <w:t xml:space="preserve">Jméno: </w:t>
      </w:r>
      <w:r w:rsidRPr="00CF4B06">
        <w:tab/>
        <w:t xml:space="preserve"> </w:t>
      </w:r>
    </w:p>
    <w:p w14:paraId="72111DE0" w14:textId="77777777" w:rsidR="007D18C4" w:rsidRDefault="007D18C4" w:rsidP="007D18C4">
      <w:pPr>
        <w:tabs>
          <w:tab w:val="left" w:pos="4536"/>
        </w:tabs>
      </w:pPr>
      <w:r w:rsidRPr="00CF4B06">
        <w:t xml:space="preserve">Funkce: </w:t>
      </w:r>
    </w:p>
    <w:p w14:paraId="0F2502EC" w14:textId="77777777" w:rsidR="000370A2" w:rsidRDefault="000370A2" w:rsidP="007D18C4">
      <w:pPr>
        <w:tabs>
          <w:tab w:val="left" w:pos="4536"/>
        </w:tabs>
      </w:pPr>
    </w:p>
    <w:p w14:paraId="6D5A7563" w14:textId="77777777" w:rsidR="000370A2" w:rsidRDefault="000370A2" w:rsidP="007D18C4">
      <w:pPr>
        <w:tabs>
          <w:tab w:val="left" w:pos="4536"/>
        </w:tabs>
      </w:pPr>
    </w:p>
    <w:p w14:paraId="34BD78BF" w14:textId="77777777" w:rsidR="000370A2" w:rsidRPr="00CF4B06" w:rsidRDefault="000370A2" w:rsidP="000370A2">
      <w:r w:rsidRPr="00CF4B06">
        <w:t>Za</w:t>
      </w:r>
      <w:r w:rsidRPr="00CF4B06">
        <w:rPr>
          <w:b/>
        </w:rPr>
        <w:t xml:space="preserve"> </w:t>
      </w:r>
      <w:r w:rsidRPr="00CF4B06">
        <w:rPr>
          <w:highlight w:val="yellow"/>
        </w:rPr>
        <w:t>[●]</w:t>
      </w:r>
      <w:r w:rsidRPr="00CF4B06">
        <w:t>:</w:t>
      </w:r>
    </w:p>
    <w:p w14:paraId="6EE54EE1" w14:textId="77777777" w:rsidR="004B59BF" w:rsidRDefault="004B59BF" w:rsidP="007D18C4">
      <w:pPr>
        <w:tabs>
          <w:tab w:val="left" w:pos="4536"/>
        </w:tabs>
      </w:pPr>
    </w:p>
    <w:p w14:paraId="6FDC1D8D" w14:textId="6B2700AA" w:rsidR="007D18C4" w:rsidRPr="00CF4B06" w:rsidRDefault="007D18C4" w:rsidP="007D18C4">
      <w:pPr>
        <w:rPr>
          <w:rFonts w:eastAsia="Times New Roman"/>
        </w:rPr>
      </w:pPr>
      <w:r w:rsidRPr="00CF4B06">
        <w:rPr>
          <w:rFonts w:eastAsia="Times New Roman"/>
        </w:rPr>
        <w:t xml:space="preserve">V </w:t>
      </w:r>
      <w:r>
        <w:rPr>
          <w:rFonts w:eastAsia="Times New Roman"/>
        </w:rPr>
        <w:t>_____________</w:t>
      </w:r>
      <w:r w:rsidRPr="00CF4B06">
        <w:rPr>
          <w:rFonts w:eastAsia="Times New Roman"/>
        </w:rPr>
        <w:t xml:space="preserve"> dne </w:t>
      </w:r>
      <w:r>
        <w:rPr>
          <w:rFonts w:eastAsia="Times New Roman"/>
        </w:rPr>
        <w:t>_____________</w:t>
      </w:r>
    </w:p>
    <w:p w14:paraId="6A66A3D4" w14:textId="525167FA" w:rsidR="007D18C4" w:rsidRPr="00CF4B06" w:rsidRDefault="007D18C4" w:rsidP="007D18C4">
      <w:pPr>
        <w:rPr>
          <w:rFonts w:eastAsia="Times New Roman"/>
        </w:rPr>
      </w:pPr>
    </w:p>
    <w:p w14:paraId="7EA7F4B9" w14:textId="180EC328" w:rsidR="007D18C4" w:rsidRPr="00CF4B06" w:rsidRDefault="007D18C4" w:rsidP="007D18C4">
      <w:pPr>
        <w:rPr>
          <w:rFonts w:eastAsia="Times New Roman"/>
        </w:rPr>
      </w:pPr>
    </w:p>
    <w:p w14:paraId="0C644EF4" w14:textId="6A50A391" w:rsidR="007D18C4" w:rsidRPr="00CF4B06" w:rsidRDefault="007D18C4" w:rsidP="007D18C4">
      <w:pPr>
        <w:tabs>
          <w:tab w:val="left" w:pos="4536"/>
        </w:tabs>
      </w:pPr>
      <w:r w:rsidRPr="00CF4B06">
        <w:t>__________________________</w:t>
      </w:r>
      <w:r>
        <w:t>______</w:t>
      </w:r>
      <w:r w:rsidRPr="00CF4B06">
        <w:tab/>
        <w:t>__________________________</w:t>
      </w:r>
    </w:p>
    <w:p w14:paraId="7F358FEC" w14:textId="3CA4BB32" w:rsidR="007D18C4" w:rsidRPr="00CF4B06" w:rsidRDefault="007D18C4" w:rsidP="007D18C4">
      <w:pPr>
        <w:tabs>
          <w:tab w:val="left" w:pos="4536"/>
        </w:tabs>
      </w:pPr>
      <w:r w:rsidRPr="00CF4B06">
        <w:t xml:space="preserve">Jméno: </w:t>
      </w:r>
      <w:r w:rsidRPr="00CF4B06">
        <w:tab/>
        <w:t xml:space="preserve">Jméno: </w:t>
      </w:r>
    </w:p>
    <w:p w14:paraId="44DF5429" w14:textId="1E9B2DBD" w:rsidR="007D18C4" w:rsidRDefault="007D18C4" w:rsidP="007D18C4">
      <w:pPr>
        <w:tabs>
          <w:tab w:val="left" w:pos="4536"/>
        </w:tabs>
      </w:pPr>
      <w:r w:rsidRPr="00CF4B06">
        <w:t xml:space="preserve">Funkce: </w:t>
      </w:r>
      <w:r>
        <w:tab/>
        <w:t>Funkce:</w:t>
      </w:r>
    </w:p>
    <w:p w14:paraId="0FA3AFFE" w14:textId="343DB718" w:rsidR="006C18B0" w:rsidRPr="00564619" w:rsidRDefault="006C18B0" w:rsidP="007D18C4">
      <w:pPr>
        <w:rPr>
          <w:szCs w:val="22"/>
        </w:rPr>
      </w:pPr>
    </w:p>
    <w:sectPr w:rsidR="006C18B0" w:rsidRPr="0056461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859C" w14:textId="77777777" w:rsidR="003648A7" w:rsidRDefault="003648A7" w:rsidP="00A3550C">
      <w:pPr>
        <w:spacing w:after="0" w:line="240" w:lineRule="auto"/>
      </w:pPr>
      <w:r>
        <w:separator/>
      </w:r>
    </w:p>
  </w:endnote>
  <w:endnote w:type="continuationSeparator" w:id="0">
    <w:p w14:paraId="02DCD944" w14:textId="77777777" w:rsidR="003648A7" w:rsidRDefault="003648A7" w:rsidP="00A3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397956"/>
      <w:docPartObj>
        <w:docPartGallery w:val="Page Numbers (Bottom of Page)"/>
        <w:docPartUnique/>
      </w:docPartObj>
    </w:sdtPr>
    <w:sdtEndPr>
      <w:rPr>
        <w:rFonts w:ascii="Times New Roman" w:hAnsi="Times New Roman" w:cs="Times New Roman"/>
      </w:rPr>
    </w:sdtEndPr>
    <w:sdtContent>
      <w:p w14:paraId="74CEFB1E" w14:textId="3A8FF478" w:rsidR="00A3550C" w:rsidRPr="002A4EB3" w:rsidRDefault="00A3550C" w:rsidP="002A4EB3">
        <w:pPr>
          <w:pStyle w:val="Zpat"/>
          <w:jc w:val="center"/>
          <w:rPr>
            <w:rFonts w:ascii="Times New Roman" w:hAnsi="Times New Roman" w:cs="Times New Roman"/>
          </w:rPr>
        </w:pPr>
        <w:r w:rsidRPr="002A4EB3">
          <w:rPr>
            <w:rFonts w:ascii="Times New Roman" w:hAnsi="Times New Roman" w:cs="Times New Roman"/>
          </w:rPr>
          <w:fldChar w:fldCharType="begin"/>
        </w:r>
        <w:r w:rsidRPr="002A4EB3">
          <w:rPr>
            <w:rFonts w:ascii="Times New Roman" w:hAnsi="Times New Roman" w:cs="Times New Roman"/>
          </w:rPr>
          <w:instrText>PAGE   \* MERGEFORMAT</w:instrText>
        </w:r>
        <w:r w:rsidRPr="002A4EB3">
          <w:rPr>
            <w:rFonts w:ascii="Times New Roman" w:hAnsi="Times New Roman" w:cs="Times New Roman"/>
          </w:rPr>
          <w:fldChar w:fldCharType="separate"/>
        </w:r>
        <w:r w:rsidRPr="002A4EB3">
          <w:rPr>
            <w:rFonts w:ascii="Times New Roman" w:hAnsi="Times New Roman" w:cs="Times New Roman"/>
          </w:rPr>
          <w:t>2</w:t>
        </w:r>
        <w:r w:rsidRPr="002A4EB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6EEF0" w14:textId="77777777" w:rsidR="003648A7" w:rsidRDefault="003648A7" w:rsidP="00A3550C">
      <w:pPr>
        <w:spacing w:after="0" w:line="240" w:lineRule="auto"/>
      </w:pPr>
      <w:r>
        <w:separator/>
      </w:r>
    </w:p>
  </w:footnote>
  <w:footnote w:type="continuationSeparator" w:id="0">
    <w:p w14:paraId="1AFE28E3" w14:textId="77777777" w:rsidR="003648A7" w:rsidRDefault="003648A7" w:rsidP="00A35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AD4C11A"/>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b w:val="0"/>
        <w:i w:val="0"/>
      </w:rPr>
    </w:lvl>
    <w:lvl w:ilvl="2">
      <w:start w:val="1"/>
      <w:numFmt w:val="decimal"/>
      <w:pStyle w:val="Nadpis3"/>
      <w:lvlText w:val="%1.%2.%3"/>
      <w:lvlJc w:val="left"/>
      <w:pPr>
        <w:tabs>
          <w:tab w:val="num" w:pos="709"/>
        </w:tabs>
        <w:ind w:left="1418" w:hanging="709"/>
      </w:pPr>
      <w:rPr>
        <w:rFonts w:ascii="Times New Roman" w:hAnsi="Times New Roman" w:cstheme="minorHAnsi" w:hint="default"/>
        <w:b w:val="0"/>
        <w:i w:val="0"/>
        <w:sz w:val="22"/>
        <w:szCs w:val="22"/>
      </w:rPr>
    </w:lvl>
    <w:lvl w:ilvl="3">
      <w:start w:val="1"/>
      <w:numFmt w:val="lowerLetter"/>
      <w:pStyle w:val="Nadpis4"/>
      <w:lvlText w:val="(%4)"/>
      <w:lvlJc w:val="left"/>
      <w:pPr>
        <w:tabs>
          <w:tab w:val="num" w:pos="14175"/>
        </w:tabs>
        <w:ind w:left="2126" w:hanging="708"/>
      </w:pPr>
      <w:rPr>
        <w:rFonts w:hint="default"/>
        <w:b w:val="0"/>
        <w:bCs w:val="0"/>
        <w:color w:val="auto"/>
      </w:rPr>
    </w:lvl>
    <w:lvl w:ilvl="4">
      <w:start w:val="1"/>
      <w:numFmt w:val="lowerRoman"/>
      <w:pStyle w:val="Nadpis5"/>
      <w:lvlText w:val="(%5)"/>
      <w:lvlJc w:val="left"/>
      <w:pPr>
        <w:tabs>
          <w:tab w:val="num" w:pos="2126"/>
        </w:tabs>
        <w:ind w:left="2126" w:hanging="708"/>
      </w:pPr>
      <w:rPr>
        <w:rFonts w:hint="default"/>
      </w:rPr>
    </w:lvl>
    <w:lvl w:ilvl="5">
      <w:start w:val="1"/>
      <w:numFmt w:val="decimal"/>
      <w:pStyle w:val="Nadpis6"/>
      <w:lvlText w:val="(%6)"/>
      <w:lvlJc w:val="left"/>
      <w:pPr>
        <w:tabs>
          <w:tab w:val="num" w:pos="2835"/>
        </w:tabs>
        <w:ind w:left="2835" w:hanging="709"/>
      </w:pPr>
      <w:rPr>
        <w:rFonts w:hint="default"/>
      </w:rPr>
    </w:lvl>
    <w:lvl w:ilvl="6">
      <w:start w:val="1"/>
      <w:numFmt w:val="upperLetter"/>
      <w:pStyle w:val="Nadpis7"/>
      <w:lvlText w:val="(%7)"/>
      <w:lvlJc w:val="left"/>
      <w:pPr>
        <w:tabs>
          <w:tab w:val="num" w:pos="3544"/>
        </w:tabs>
        <w:ind w:left="3544" w:hanging="709"/>
      </w:pPr>
      <w:rPr>
        <w:rFonts w:hint="default"/>
      </w:rPr>
    </w:lvl>
    <w:lvl w:ilvl="7">
      <w:start w:val="1"/>
      <w:numFmt w:val="upperRoman"/>
      <w:pStyle w:val="Nadpis8"/>
      <w:lvlText w:val="(%8)"/>
      <w:lvlJc w:val="left"/>
      <w:pPr>
        <w:tabs>
          <w:tab w:val="num" w:pos="4253"/>
        </w:tabs>
        <w:ind w:left="4253" w:hanging="709"/>
      </w:pPr>
      <w:rPr>
        <w:rFonts w:ascii="Times New Roman" w:hAnsi="Times New Roman" w:hint="default"/>
      </w:rPr>
    </w:lvl>
    <w:lvl w:ilvl="8">
      <w:start w:val="24"/>
      <w:numFmt w:val="lowerLetter"/>
      <w:pStyle w:val="Nadpis9"/>
      <w:lvlText w:val="(%9)"/>
      <w:lvlJc w:val="left"/>
      <w:pPr>
        <w:tabs>
          <w:tab w:val="num" w:pos="4961"/>
        </w:tabs>
        <w:ind w:left="4961" w:hanging="708"/>
      </w:pPr>
      <w:rPr>
        <w:rFonts w:hint="default"/>
        <w:b w:val="0"/>
        <w:i w:val="0"/>
        <w:color w:val="auto"/>
        <w:sz w:val="22"/>
      </w:rPr>
    </w:lvl>
  </w:abstractNum>
  <w:abstractNum w:abstractNumId="1" w15:restartNumberingAfterBreak="0">
    <w:nsid w:val="059E2865"/>
    <w:multiLevelType w:val="multilevel"/>
    <w:tmpl w:val="36BC570A"/>
    <w:lvl w:ilvl="0">
      <w:start w:val="1"/>
      <w:numFmt w:val="lowerLetter"/>
      <w:pStyle w:val="TENa0"/>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F73AA8"/>
    <w:multiLevelType w:val="multilevel"/>
    <w:tmpl w:val="2D64BB00"/>
    <w:name w:val="Table-EN222222"/>
    <w:lvl w:ilvl="0">
      <w:start w:val="1"/>
      <w:numFmt w:val="lowerRoman"/>
      <w:pStyle w:val="TENi0"/>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813D63"/>
    <w:multiLevelType w:val="multilevel"/>
    <w:tmpl w:val="B0240068"/>
    <w:lvl w:ilvl="0">
      <w:start w:val="1"/>
      <w:numFmt w:val="bullet"/>
      <w:pStyle w:val="TCZBullets0"/>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A20828"/>
    <w:multiLevelType w:val="multilevel"/>
    <w:tmpl w:val="B590D5F8"/>
    <w:styleLink w:val="BulletsCZ"/>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4%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5" w15:restartNumberingAfterBreak="0">
    <w:nsid w:val="0DC03CBB"/>
    <w:multiLevelType w:val="multilevel"/>
    <w:tmpl w:val="6288985C"/>
    <w:name w:val="Table-EN2"/>
    <w:lvl w:ilvl="0">
      <w:start w:val="1"/>
      <w:numFmt w:val="bullet"/>
      <w:pStyle w:val="TENBullets0"/>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519B9"/>
    <w:multiLevelType w:val="multilevel"/>
    <w:tmpl w:val="D8B40B9C"/>
    <w:lvl w:ilvl="0">
      <w:start w:val="1"/>
      <w:numFmt w:val="decimal"/>
      <w:pStyle w:val="Smluvnstrana"/>
      <w:lvlText w:val="(%1)"/>
      <w:lvlJc w:val="left"/>
      <w:pPr>
        <w:ind w:left="709" w:hanging="709"/>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35707A"/>
    <w:multiLevelType w:val="multilevel"/>
    <w:tmpl w:val="9152986C"/>
    <w:lvl w:ilvl="0">
      <w:start w:val="1"/>
      <w:numFmt w:val="bullet"/>
      <w:pStyle w:val="BMBullets0"/>
      <w:lvlText w:val=""/>
      <w:lvlJc w:val="left"/>
      <w:pPr>
        <w:tabs>
          <w:tab w:val="num" w:pos="709"/>
        </w:tabs>
        <w:ind w:left="709" w:hanging="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A4792E"/>
    <w:multiLevelType w:val="multilevel"/>
    <w:tmpl w:val="5B66B6E0"/>
    <w:lvl w:ilvl="0">
      <w:start w:val="1"/>
      <w:numFmt w:val="bullet"/>
      <w:pStyle w:val="BMBullets1"/>
      <w:lvlText w:val=""/>
      <w:lvlJc w:val="left"/>
      <w:pPr>
        <w:tabs>
          <w:tab w:val="num" w:pos="1418"/>
        </w:tabs>
        <w:ind w:left="1418" w:hanging="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A62970"/>
    <w:multiLevelType w:val="multilevel"/>
    <w:tmpl w:val="F492126A"/>
    <w:lvl w:ilvl="0">
      <w:start w:val="1"/>
      <w:numFmt w:val="decimal"/>
      <w:pStyle w:val="slovanseznam"/>
      <w:lvlText w:val="%1."/>
      <w:lvlJc w:val="left"/>
      <w:pPr>
        <w:tabs>
          <w:tab w:val="num" w:pos="709"/>
        </w:tabs>
        <w:ind w:left="709" w:hanging="709"/>
      </w:pPr>
      <w:rPr>
        <w:rFonts w:hint="default"/>
      </w:rPr>
    </w:lvl>
    <w:lvl w:ilvl="1">
      <w:start w:val="1"/>
      <w:numFmt w:val="lowerLetter"/>
      <w:lvlRestart w:val="0"/>
      <w:pStyle w:val="slovanseznam2"/>
      <w:lvlText w:val="(%2)"/>
      <w:lvlJc w:val="left"/>
      <w:pPr>
        <w:tabs>
          <w:tab w:val="num" w:pos="1418"/>
        </w:tabs>
        <w:ind w:left="1418" w:hanging="709"/>
      </w:pPr>
      <w:rPr>
        <w:rFonts w:hint="default"/>
      </w:rPr>
    </w:lvl>
    <w:lvl w:ilvl="2">
      <w:start w:val="1"/>
      <w:numFmt w:val="lowerRoman"/>
      <w:lvlRestart w:val="0"/>
      <w:pStyle w:val="slovanseznam3"/>
      <w:lvlText w:val="(%3)"/>
      <w:lvlJc w:val="left"/>
      <w:pPr>
        <w:tabs>
          <w:tab w:val="num" w:pos="2126"/>
        </w:tabs>
        <w:ind w:left="2126" w:hanging="708"/>
      </w:pPr>
      <w:rPr>
        <w:rFonts w:hint="default"/>
      </w:rPr>
    </w:lvl>
    <w:lvl w:ilvl="3">
      <w:start w:val="1"/>
      <w:numFmt w:val="upperLetter"/>
      <w:lvlRestart w:val="0"/>
      <w:pStyle w:val="slovanseznam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1C2C7C84"/>
    <w:multiLevelType w:val="multilevel"/>
    <w:tmpl w:val="664A7B2E"/>
    <w:lvl w:ilvl="0">
      <w:start w:val="1"/>
      <w:numFmt w:val="decimal"/>
      <w:pStyle w:val="Seznam"/>
      <w:lvlText w:val="%1."/>
      <w:lvlJc w:val="left"/>
      <w:pPr>
        <w:tabs>
          <w:tab w:val="num" w:pos="709"/>
        </w:tabs>
        <w:ind w:left="709" w:hanging="709"/>
      </w:pPr>
      <w:rPr>
        <w:rFonts w:hint="default"/>
      </w:rPr>
    </w:lvl>
    <w:lvl w:ilvl="1">
      <w:start w:val="1"/>
      <w:numFmt w:val="decimal"/>
      <w:pStyle w:val="Seznam2"/>
      <w:lvlText w:val="%2."/>
      <w:lvlJc w:val="left"/>
      <w:pPr>
        <w:tabs>
          <w:tab w:val="num" w:pos="1418"/>
        </w:tabs>
        <w:ind w:left="1418" w:hanging="709"/>
      </w:pPr>
      <w:rPr>
        <w:rFonts w:hint="default"/>
      </w:rPr>
    </w:lvl>
    <w:lvl w:ilvl="2">
      <w:start w:val="1"/>
      <w:numFmt w:val="decimal"/>
      <w:pStyle w:val="Seznam3"/>
      <w:lvlText w:val="%3."/>
      <w:lvlJc w:val="left"/>
      <w:pPr>
        <w:tabs>
          <w:tab w:val="num" w:pos="2126"/>
        </w:tabs>
        <w:ind w:left="2126" w:hanging="708"/>
      </w:pPr>
      <w:rPr>
        <w:rFonts w:hint="default"/>
      </w:rPr>
    </w:lvl>
    <w:lvl w:ilvl="3">
      <w:start w:val="1"/>
      <w:numFmt w:val="decimal"/>
      <w:pStyle w:val="Seznam4"/>
      <w:lvlText w:val="%4."/>
      <w:lvlJc w:val="left"/>
      <w:pPr>
        <w:tabs>
          <w:tab w:val="num" w:pos="2835"/>
        </w:tabs>
        <w:ind w:left="2835" w:hanging="709"/>
      </w:pPr>
      <w:rPr>
        <w:rFonts w:hint="default"/>
      </w:rPr>
    </w:lvl>
    <w:lvl w:ilvl="4">
      <w:start w:val="1"/>
      <w:numFmt w:val="decimal"/>
      <w:pStyle w:val="Seznam5"/>
      <w:lvlText w:val="%5."/>
      <w:lvlJc w:val="left"/>
      <w:pPr>
        <w:tabs>
          <w:tab w:val="num" w:pos="3544"/>
        </w:tabs>
        <w:ind w:left="3544" w:hanging="709"/>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E1073E3"/>
    <w:multiLevelType w:val="multilevel"/>
    <w:tmpl w:val="46EC2B58"/>
    <w:styleLink w:val="Levels"/>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23454201"/>
    <w:multiLevelType w:val="multilevel"/>
    <w:tmpl w:val="A41C753E"/>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3C1D67"/>
    <w:multiLevelType w:val="multilevel"/>
    <w:tmpl w:val="1E5062CC"/>
    <w:name w:val="Table-EN2222"/>
    <w:lvl w:ilvl="0">
      <w:start w:val="1"/>
      <w:numFmt w:val="upperLetter"/>
      <w:pStyle w:val="TENEFA"/>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2D4BEB"/>
    <w:multiLevelType w:val="multilevel"/>
    <w:tmpl w:val="5930E3BC"/>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pStyle w:val="Parties"/>
      <w:lvlText w:val="(%7)"/>
      <w:lvlJc w:val="left"/>
      <w:pPr>
        <w:tabs>
          <w:tab w:val="num" w:pos="720"/>
        </w:tabs>
        <w:ind w:left="720" w:hanging="720"/>
      </w:pPr>
      <w:rPr>
        <w:rFonts w:hint="default"/>
        <w:b w:val="0"/>
        <w:i w:val="0"/>
        <w:color w:val="000000" w:themeColor="text1"/>
      </w:rPr>
    </w:lvl>
    <w:lvl w:ilvl="7">
      <w:start w:val="1"/>
      <w:numFmt w:val="upperLetter"/>
      <w:lvlRestart w:val="0"/>
      <w:pStyle w:val="Recitals"/>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2727469F"/>
    <w:multiLevelType w:val="multilevel"/>
    <w:tmpl w:val="9334D4D4"/>
    <w:name w:val="BM_Headings"/>
    <w:lvl w:ilvl="0">
      <w:start w:val="1"/>
      <w:numFmt w:val="none"/>
      <w:pStyle w:val="BMH"/>
      <w:suff w:val="nothing"/>
      <w:lvlText w:val=""/>
      <w:lvlJc w:val="left"/>
      <w:pPr>
        <w:ind w:left="0" w:firstLine="0"/>
      </w:pPr>
      <w:rPr>
        <w:rFonts w:hint="default"/>
      </w:rPr>
    </w:lvl>
    <w:lvl w:ilvl="1">
      <w:start w:val="1"/>
      <w:numFmt w:val="decimal"/>
      <w:pStyle w:val="BMH1"/>
      <w:lvlText w:val="%2."/>
      <w:lvlJc w:val="left"/>
      <w:pPr>
        <w:tabs>
          <w:tab w:val="num" w:pos="709"/>
        </w:tabs>
        <w:ind w:left="709" w:hanging="709"/>
      </w:pPr>
      <w:rPr>
        <w:rFonts w:hint="default"/>
      </w:rPr>
    </w:lvl>
    <w:lvl w:ilvl="2">
      <w:start w:val="1"/>
      <w:numFmt w:val="decimal"/>
      <w:pStyle w:val="BMH2"/>
      <w:lvlText w:val="%1%2.%3"/>
      <w:lvlJc w:val="left"/>
      <w:pPr>
        <w:tabs>
          <w:tab w:val="num" w:pos="709"/>
        </w:tabs>
        <w:ind w:left="709" w:hanging="709"/>
      </w:pPr>
      <w:rPr>
        <w:rFonts w:hint="default"/>
      </w:rPr>
    </w:lvl>
    <w:lvl w:ilvl="3">
      <w:start w:val="1"/>
      <w:numFmt w:val="decimal"/>
      <w:pStyle w:val="BMH3"/>
      <w:lvlText w:val="%1%2.%3.%4"/>
      <w:lvlJc w:val="left"/>
      <w:pPr>
        <w:tabs>
          <w:tab w:val="num" w:pos="709"/>
        </w:tabs>
        <w:ind w:left="709" w:hanging="709"/>
      </w:pPr>
      <w:rPr>
        <w:rFonts w:hint="default"/>
      </w:rPr>
    </w:lvl>
    <w:lvl w:ilvl="4">
      <w:start w:val="1"/>
      <w:numFmt w:val="decimal"/>
      <w:pStyle w:val="BMH4"/>
      <w:lvlText w:val="%1%2.%3.%4.%5"/>
      <w:lvlJc w:val="left"/>
      <w:pPr>
        <w:tabs>
          <w:tab w:val="num" w:pos="737"/>
        </w:tabs>
        <w:ind w:left="737" w:hanging="737"/>
      </w:pPr>
      <w:rPr>
        <w:rFonts w:hint="default"/>
      </w:rPr>
    </w:lvl>
    <w:lvl w:ilvl="5">
      <w:start w:val="1"/>
      <w:numFmt w:val="lowerLetter"/>
      <w:pStyle w:val="BMH50"/>
      <w:lvlText w:val="%1(%6)"/>
      <w:lvlJc w:val="left"/>
      <w:pPr>
        <w:tabs>
          <w:tab w:val="num" w:pos="709"/>
        </w:tabs>
        <w:ind w:left="709" w:hanging="709"/>
      </w:pPr>
      <w:rPr>
        <w:rFonts w:hint="default"/>
      </w:rPr>
    </w:lvl>
    <w:lvl w:ilvl="6">
      <w:start w:val="1"/>
      <w:numFmt w:val="lowerRoman"/>
      <w:pStyle w:val="BMH60"/>
      <w:lvlText w:val="%1(%7)"/>
      <w:lvlJc w:val="left"/>
      <w:pPr>
        <w:tabs>
          <w:tab w:val="num" w:pos="709"/>
        </w:tabs>
        <w:ind w:left="709" w:hanging="709"/>
      </w:pPr>
      <w:rPr>
        <w:rFonts w:hint="default"/>
      </w:rPr>
    </w:lvl>
    <w:lvl w:ilvl="7">
      <w:start w:val="1"/>
      <w:numFmt w:val="upperLetter"/>
      <w:pStyle w:val="BMH70"/>
      <w:lvlText w:val="(%1%8)"/>
      <w:lvlJc w:val="left"/>
      <w:pPr>
        <w:tabs>
          <w:tab w:val="num" w:pos="709"/>
        </w:tabs>
        <w:ind w:left="709" w:hanging="709"/>
      </w:pPr>
      <w:rPr>
        <w:rFonts w:hint="default"/>
      </w:rPr>
    </w:lvl>
    <w:lvl w:ilvl="8">
      <w:start w:val="1"/>
      <w:numFmt w:val="none"/>
      <w:lvlRestart w:val="0"/>
      <w:lvlText w:val="%1"/>
      <w:lvlJc w:val="left"/>
      <w:pPr>
        <w:ind w:left="0" w:firstLine="0"/>
      </w:pPr>
      <w:rPr>
        <w:rFonts w:hint="default"/>
      </w:rPr>
    </w:lvl>
  </w:abstractNum>
  <w:abstractNum w:abstractNumId="16" w15:restartNumberingAfterBreak="0">
    <w:nsid w:val="288A7F94"/>
    <w:multiLevelType w:val="multilevel"/>
    <w:tmpl w:val="2CBA30E8"/>
    <w:name w:val="Table-EN22222"/>
    <w:lvl w:ilvl="0">
      <w:start w:val="1"/>
      <w:numFmt w:val="decimal"/>
      <w:pStyle w:val="TENEF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BBE42BF"/>
    <w:multiLevelType w:val="multilevel"/>
    <w:tmpl w:val="5980E748"/>
    <w:lvl w:ilvl="0">
      <w:start w:val="1"/>
      <w:numFmt w:val="upperLetter"/>
      <w:pStyle w:val="Pokraovnseznamu"/>
      <w:lvlText w:val="(%1)"/>
      <w:lvlJc w:val="left"/>
      <w:pPr>
        <w:tabs>
          <w:tab w:val="num" w:pos="709"/>
        </w:tabs>
        <w:ind w:left="709" w:hanging="709"/>
      </w:pPr>
      <w:rPr>
        <w:rFonts w:hint="default"/>
      </w:rPr>
    </w:lvl>
    <w:lvl w:ilvl="1">
      <w:start w:val="1"/>
      <w:numFmt w:val="upperRoman"/>
      <w:pStyle w:val="Pokraovnseznamu2"/>
      <w:lvlText w:val="(%2)"/>
      <w:lvlJc w:val="left"/>
      <w:pPr>
        <w:tabs>
          <w:tab w:val="num" w:pos="1418"/>
        </w:tabs>
        <w:ind w:left="1418" w:hanging="709"/>
      </w:pPr>
      <w:rPr>
        <w:rFonts w:hint="default"/>
      </w:rPr>
    </w:lvl>
    <w:lvl w:ilvl="2">
      <w:start w:val="1"/>
      <w:numFmt w:val="lowerLetter"/>
      <w:pStyle w:val="Pokraovnseznamu3"/>
      <w:lvlText w:val="(%3)"/>
      <w:lvlJc w:val="left"/>
      <w:pPr>
        <w:tabs>
          <w:tab w:val="num" w:pos="2126"/>
        </w:tabs>
        <w:ind w:left="2126" w:hanging="708"/>
      </w:pPr>
      <w:rPr>
        <w:rFonts w:hint="default"/>
      </w:rPr>
    </w:lvl>
    <w:lvl w:ilvl="3">
      <w:start w:val="1"/>
      <w:numFmt w:val="decimal"/>
      <w:pStyle w:val="Pokraovnseznamu4"/>
      <w:lvlText w:val="(%4)"/>
      <w:lvlJc w:val="left"/>
      <w:pPr>
        <w:tabs>
          <w:tab w:val="num" w:pos="2835"/>
        </w:tabs>
        <w:ind w:left="2835" w:hanging="709"/>
      </w:pPr>
      <w:rPr>
        <w:rFonts w:hint="default"/>
      </w:rPr>
    </w:lvl>
    <w:lvl w:ilvl="4">
      <w:start w:val="1"/>
      <w:numFmt w:val="lowerRoman"/>
      <w:pStyle w:val="Pokraovnseznamu5"/>
      <w:lvlText w:val="(%5)"/>
      <w:lvlJc w:val="left"/>
      <w:pPr>
        <w:tabs>
          <w:tab w:val="num" w:pos="3544"/>
        </w:tabs>
        <w:ind w:left="3544" w:hanging="7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C590A7B"/>
    <w:multiLevelType w:val="multilevel"/>
    <w:tmpl w:val="825EB2F0"/>
    <w:lvl w:ilvl="0">
      <w:start w:val="1"/>
      <w:numFmt w:val="upperLetter"/>
      <w:pStyle w:val="BMA3"/>
      <w:lvlText w:val="(%1)"/>
      <w:lvlJc w:val="left"/>
      <w:pPr>
        <w:tabs>
          <w:tab w:val="num" w:pos="2835"/>
        </w:tabs>
        <w:ind w:left="2835"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EE18C9"/>
    <w:multiLevelType w:val="multilevel"/>
    <w:tmpl w:val="49CC9986"/>
    <w:styleLink w:val="Bullets"/>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4%1(Not Defined)"/>
      <w:lvlJc w:val="left"/>
      <w:pPr>
        <w:tabs>
          <w:tab w:val="num" w:pos="5585"/>
        </w:tabs>
        <w:ind w:left="7002" w:hanging="1417"/>
      </w:pPr>
      <w:rPr>
        <w:rFonts w:hint="default"/>
        <w:b w:val="0"/>
        <w:i w:val="0"/>
        <w:u w:val="none"/>
      </w:rPr>
    </w:lvl>
    <w:lvl w:ilvl="4">
      <w:start w:val="1"/>
      <w:numFmt w:val="none"/>
      <w:lvlText w:val="(Not Defined)"/>
      <w:lvlJc w:val="left"/>
      <w:pPr>
        <w:tabs>
          <w:tab w:val="num" w:pos="8442"/>
        </w:tabs>
        <w:ind w:left="7569" w:hanging="567"/>
      </w:pPr>
      <w:rPr>
        <w:rFonts w:hint="default"/>
        <w:b w:val="0"/>
        <w:i w:val="0"/>
        <w:u w:val="none"/>
      </w:rPr>
    </w:lvl>
    <w:lvl w:ilvl="5">
      <w:start w:val="1"/>
      <w:numFmt w:val="none"/>
      <w:lvlText w:val="(Not Defined)"/>
      <w:lvlJc w:val="left"/>
      <w:pPr>
        <w:tabs>
          <w:tab w:val="num" w:pos="9009"/>
        </w:tabs>
        <w:ind w:left="8136" w:hanging="567"/>
      </w:pPr>
      <w:rPr>
        <w:rFonts w:hint="default"/>
        <w:b w:val="0"/>
        <w:i w:val="0"/>
      </w:rPr>
    </w:lvl>
    <w:lvl w:ilvl="6">
      <w:start w:val="1"/>
      <w:numFmt w:val="none"/>
      <w:lvlText w:val="(Not Defined)"/>
      <w:lvlJc w:val="left"/>
      <w:pPr>
        <w:tabs>
          <w:tab w:val="num" w:pos="7200"/>
        </w:tabs>
        <w:ind w:left="6840" w:hanging="1080"/>
      </w:pPr>
      <w:rPr>
        <w:rFonts w:hint="default"/>
        <w:b w:val="0"/>
        <w:i w:val="0"/>
      </w:rPr>
    </w:lvl>
    <w:lvl w:ilvl="7">
      <w:start w:val="1"/>
      <w:numFmt w:val="none"/>
      <w:lvlText w:val="(Not Defined)"/>
      <w:lvlJc w:val="left"/>
      <w:pPr>
        <w:tabs>
          <w:tab w:val="num" w:pos="7560"/>
        </w:tabs>
        <w:ind w:left="7344" w:hanging="1224"/>
      </w:pPr>
      <w:rPr>
        <w:rFonts w:hint="default"/>
        <w:b w:val="0"/>
        <w:i w:val="0"/>
      </w:rPr>
    </w:lvl>
    <w:lvl w:ilvl="8">
      <w:start w:val="1"/>
      <w:numFmt w:val="none"/>
      <w:lvlText w:val="(Not Defined)"/>
      <w:lvlJc w:val="left"/>
      <w:pPr>
        <w:tabs>
          <w:tab w:val="num" w:pos="7920"/>
        </w:tabs>
        <w:ind w:left="7920" w:hanging="1440"/>
      </w:pPr>
      <w:rPr>
        <w:rFonts w:hint="default"/>
        <w:b w:val="0"/>
        <w:i w:val="0"/>
      </w:rPr>
    </w:lvl>
  </w:abstractNum>
  <w:abstractNum w:abstractNumId="20" w15:restartNumberingAfterBreak="0">
    <w:nsid w:val="34112D9E"/>
    <w:multiLevelType w:val="multilevel"/>
    <w:tmpl w:val="9A5C53FE"/>
    <w:lvl w:ilvl="0">
      <w:start w:val="1"/>
      <w:numFmt w:val="none"/>
      <w:suff w:val="nothing"/>
      <w:lvlText w:val=""/>
      <w:lvlJc w:val="left"/>
      <w:pPr>
        <w:ind w:left="720"/>
      </w:pPr>
      <w:rPr>
        <w:rFonts w:ascii="Times New Roman" w:hAnsi="Times New Roman" w:cs="Times New Roman"/>
        <w:b/>
        <w:i w:val="0"/>
        <w:caps/>
        <w:smallCaps w:val="0"/>
        <w:sz w:val="22"/>
      </w:rPr>
    </w:lvl>
    <w:lvl w:ilvl="1">
      <w:start w:val="1"/>
      <w:numFmt w:val="none"/>
      <w:pStyle w:val="Normlnodsazen"/>
      <w:suff w:val="nothing"/>
      <w:lvlText w:val=""/>
      <w:lvlJc w:val="left"/>
      <w:pPr>
        <w:ind w:left="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1440"/>
        </w:tabs>
        <w:ind w:left="1440" w:hanging="720"/>
      </w:pPr>
      <w:rPr>
        <w:rFonts w:ascii="Times New Roman" w:hAnsi="Times New Roman" w:cs="Times New Roman"/>
        <w:b w:val="0"/>
        <w:i w:val="0"/>
        <w:sz w:val="22"/>
      </w:rPr>
    </w:lvl>
    <w:lvl w:ilvl="4">
      <w:start w:val="1"/>
      <w:numFmt w:val="lowerLetter"/>
      <w:lvlText w:val="(%5)"/>
      <w:lvlJc w:val="left"/>
      <w:pPr>
        <w:tabs>
          <w:tab w:val="num" w:pos="2160"/>
        </w:tabs>
        <w:ind w:left="2160" w:hanging="720"/>
      </w:pPr>
      <w:rPr>
        <w:rFonts w:ascii="Times New Roma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cs="Times New Roman"/>
        <w:b w:val="0"/>
        <w:i w:val="0"/>
        <w:sz w:val="22"/>
      </w:rPr>
    </w:lvl>
    <w:lvl w:ilvl="6">
      <w:start w:val="1"/>
      <w:numFmt w:val="upperLetter"/>
      <w:lvlText w:val="(%7)"/>
      <w:lvlJc w:val="left"/>
      <w:pPr>
        <w:tabs>
          <w:tab w:val="num" w:pos="2160"/>
        </w:tabs>
        <w:ind w:left="2160" w:hanging="720"/>
      </w:pPr>
      <w:rPr>
        <w:rFonts w:cs="Times New Roman"/>
      </w:rPr>
    </w:lvl>
    <w:lvl w:ilvl="7">
      <w:start w:val="1"/>
      <w:numFmt w:val="decimal"/>
      <w:suff w:val="nothing"/>
      <w:lvlText w:val="%8."/>
      <w:lvlJc w:val="left"/>
      <w:rPr>
        <w:rFonts w:ascii="Times New Roman" w:hAnsi="Times New Roman" w:cs="Times New Roman"/>
        <w:b w:val="0"/>
        <w:i w:val="0"/>
        <w:sz w:val="22"/>
      </w:rPr>
    </w:lvl>
    <w:lvl w:ilvl="8">
      <w:start w:val="1"/>
      <w:numFmt w:val="none"/>
      <w:suff w:val="nothing"/>
      <w:lvlText w:val=""/>
      <w:lvlJc w:val="left"/>
      <w:rPr>
        <w:rFonts w:ascii="Times New Roman" w:hAnsi="Times New Roman" w:cs="Times New Roman"/>
        <w:b w:val="0"/>
        <w:i w:val="0"/>
        <w:sz w:val="22"/>
      </w:rPr>
    </w:lvl>
  </w:abstractNum>
  <w:abstractNum w:abstractNumId="21" w15:restartNumberingAfterBreak="0">
    <w:nsid w:val="35314997"/>
    <w:multiLevelType w:val="multilevel"/>
    <w:tmpl w:val="48323E46"/>
    <w:styleLink w:val="LevelsCZ"/>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843"/>
        </w:tabs>
        <w:ind w:left="1843" w:hanging="992"/>
      </w:pPr>
      <w:rPr>
        <w:rFonts w:hint="default"/>
      </w:rPr>
    </w:lvl>
    <w:lvl w:ilvl="3">
      <w:start w:val="1"/>
      <w:numFmt w:val="decimal"/>
      <w:lvlText w:val="%1.%2.%3.%4"/>
      <w:lvlJc w:val="left"/>
      <w:pPr>
        <w:tabs>
          <w:tab w:val="num" w:pos="3119"/>
        </w:tabs>
        <w:ind w:left="3119" w:hanging="1276"/>
      </w:pPr>
      <w:rPr>
        <w:rFonts w:hint="default"/>
      </w:rPr>
    </w:lvl>
    <w:lvl w:ilvl="4">
      <w:start w:val="1"/>
      <w:numFmt w:val="lowerLetter"/>
      <w:lvlText w:val="(%5)"/>
      <w:lvlJc w:val="left"/>
      <w:pPr>
        <w:tabs>
          <w:tab w:val="num" w:pos="3119"/>
        </w:tabs>
        <w:ind w:left="3119" w:hanging="1276"/>
      </w:pPr>
      <w:rPr>
        <w:rFonts w:hint="default"/>
      </w:rPr>
    </w:lvl>
    <w:lvl w:ilvl="5">
      <w:start w:val="1"/>
      <w:numFmt w:val="decimal"/>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4A78B4"/>
    <w:multiLevelType w:val="multilevel"/>
    <w:tmpl w:val="D8026D84"/>
    <w:lvl w:ilvl="0">
      <w:start w:val="1"/>
      <w:numFmt w:val="lowerRoman"/>
      <w:pStyle w:val="BMi2"/>
      <w:lvlText w:val="(%1)"/>
      <w:lvlJc w:val="left"/>
      <w:pPr>
        <w:tabs>
          <w:tab w:val="num" w:pos="2126"/>
        </w:tabs>
        <w:ind w:left="2126" w:hanging="70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2306038"/>
    <w:multiLevelType w:val="multilevel"/>
    <w:tmpl w:val="6C7063F0"/>
    <w:lvl w:ilvl="0">
      <w:start w:val="1"/>
      <w:numFmt w:val="lowerRoman"/>
      <w:pStyle w:val="BMi1"/>
      <w:lvlText w:val="(%1)"/>
      <w:lvlJc w:val="left"/>
      <w:pPr>
        <w:tabs>
          <w:tab w:val="num" w:pos="1418"/>
        </w:tabs>
        <w:ind w:left="1418"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D66836"/>
    <w:multiLevelType w:val="multilevel"/>
    <w:tmpl w:val="BA9A3FA8"/>
    <w:lvl w:ilvl="0">
      <w:start w:val="1"/>
      <w:numFmt w:val="decimal"/>
      <w:pStyle w:val="Schedule"/>
      <w:suff w:val="nothing"/>
      <w:lvlText w:val="PŘÍLOHA č. %1"/>
      <w:lvlJc w:val="left"/>
      <w:pPr>
        <w:ind w:left="3828" w:firstLine="0"/>
      </w:pPr>
      <w:rPr>
        <w:rFonts w:ascii="Arial" w:hAnsi="Arial" w:hint="default"/>
        <w:b/>
      </w:rPr>
    </w:lvl>
    <w:lvl w:ilvl="1">
      <w:start w:val="1"/>
      <w:numFmt w:val="upperLetter"/>
      <w:pStyle w:val="Schedule2"/>
      <w:suff w:val="nothing"/>
      <w:lvlText w:val="Část %2"/>
      <w:lvlJc w:val="left"/>
      <w:pPr>
        <w:ind w:left="0" w:firstLine="0"/>
      </w:pPr>
      <w:rPr>
        <w:rFonts w:hint="default"/>
        <w:b/>
      </w:rPr>
    </w:lvl>
    <w:lvl w:ilvl="2">
      <w:start w:val="1"/>
      <w:numFmt w:val="decimal"/>
      <w:pStyle w:val="Schedule3"/>
      <w:lvlText w:val="%3."/>
      <w:lvlJc w:val="left"/>
      <w:pPr>
        <w:tabs>
          <w:tab w:val="num" w:pos="709"/>
        </w:tabs>
        <w:ind w:left="709" w:hanging="709"/>
      </w:pPr>
      <w:rPr>
        <w:rFonts w:hint="default"/>
      </w:rPr>
    </w:lvl>
    <w:lvl w:ilvl="3">
      <w:start w:val="1"/>
      <w:numFmt w:val="decimal"/>
      <w:pStyle w:val="Schedule4"/>
      <w:lvlText w:val="%3.%4"/>
      <w:lvlJc w:val="left"/>
      <w:pPr>
        <w:tabs>
          <w:tab w:val="num" w:pos="709"/>
        </w:tabs>
        <w:ind w:left="709" w:hanging="709"/>
      </w:pPr>
      <w:rPr>
        <w:rFonts w:hint="default"/>
      </w:rPr>
    </w:lvl>
    <w:lvl w:ilvl="4">
      <w:start w:val="1"/>
      <w:numFmt w:val="lowerLetter"/>
      <w:pStyle w:val="Schedule5"/>
      <w:lvlText w:val="(%5)"/>
      <w:lvlJc w:val="left"/>
      <w:pPr>
        <w:tabs>
          <w:tab w:val="num" w:pos="1418"/>
        </w:tabs>
        <w:ind w:left="1418" w:hanging="709"/>
      </w:pPr>
      <w:rPr>
        <w:rFonts w:hint="default"/>
      </w:rPr>
    </w:lvl>
    <w:lvl w:ilvl="5">
      <w:start w:val="1"/>
      <w:numFmt w:val="lowerRoman"/>
      <w:pStyle w:val="Schedule6"/>
      <w:lvlText w:val="(%6)"/>
      <w:lvlJc w:val="left"/>
      <w:pPr>
        <w:tabs>
          <w:tab w:val="num" w:pos="2126"/>
        </w:tabs>
        <w:ind w:left="2126" w:hanging="708"/>
      </w:pPr>
      <w:rPr>
        <w:rFonts w:hint="default"/>
      </w:rPr>
    </w:lvl>
    <w:lvl w:ilvl="6">
      <w:start w:val="1"/>
      <w:numFmt w:val="upperLetter"/>
      <w:pStyle w:val="Schedule7"/>
      <w:lvlText w:val="(%7)"/>
      <w:lvlJc w:val="left"/>
      <w:pPr>
        <w:tabs>
          <w:tab w:val="num" w:pos="2835"/>
        </w:tabs>
        <w:ind w:left="2835" w:hanging="709"/>
      </w:pPr>
      <w:rPr>
        <w:rFonts w:hint="default"/>
      </w:rPr>
    </w:lvl>
    <w:lvl w:ilvl="7">
      <w:start w:val="1"/>
      <w:numFmt w:val="upperRoman"/>
      <w:pStyle w:val="Schedule8"/>
      <w:lvlText w:val="(%8)"/>
      <w:lvlJc w:val="left"/>
      <w:pPr>
        <w:tabs>
          <w:tab w:val="num" w:pos="3544"/>
        </w:tabs>
        <w:ind w:left="3544" w:hanging="709"/>
      </w:pPr>
      <w:rPr>
        <w:rFonts w:hint="default"/>
      </w:rPr>
    </w:lvl>
    <w:lvl w:ilvl="8">
      <w:start w:val="1"/>
      <w:numFmt w:val="decimal"/>
      <w:pStyle w:val="Schedule9"/>
      <w:lvlText w:val="(%9)"/>
      <w:lvlJc w:val="left"/>
      <w:pPr>
        <w:tabs>
          <w:tab w:val="num" w:pos="4253"/>
        </w:tabs>
        <w:ind w:left="4253" w:hanging="709"/>
      </w:pPr>
      <w:rPr>
        <w:rFonts w:hint="default"/>
        <w:b w:val="0"/>
        <w:i w:val="0"/>
        <w:sz w:val="22"/>
      </w:rPr>
    </w:lvl>
  </w:abstractNum>
  <w:abstractNum w:abstractNumId="25" w15:restartNumberingAfterBreak="0">
    <w:nsid w:val="473757D5"/>
    <w:multiLevelType w:val="multilevel"/>
    <w:tmpl w:val="E9DC5288"/>
    <w:lvl w:ilvl="0">
      <w:start w:val="1"/>
      <w:numFmt w:val="lowerRoman"/>
      <w:pStyle w:val="BMi0"/>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8855B4C"/>
    <w:multiLevelType w:val="multilevel"/>
    <w:tmpl w:val="256C2AE6"/>
    <w:lvl w:ilvl="0">
      <w:start w:val="1"/>
      <w:numFmt w:val="upperLetter"/>
      <w:pStyle w:val="TCZEFA"/>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421096"/>
    <w:multiLevelType w:val="multilevel"/>
    <w:tmpl w:val="B8286D20"/>
    <w:lvl w:ilvl="0">
      <w:start w:val="1"/>
      <w:numFmt w:val="lowerRoman"/>
      <w:pStyle w:val="BMi3"/>
      <w:lvlText w:val="(%1)"/>
      <w:lvlJc w:val="left"/>
      <w:pPr>
        <w:tabs>
          <w:tab w:val="num" w:pos="2835"/>
        </w:tabs>
        <w:ind w:left="2835"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F0A68DD"/>
    <w:multiLevelType w:val="multilevel"/>
    <w:tmpl w:val="2EEEE054"/>
    <w:name w:val="Table-EN"/>
    <w:lvl w:ilvl="0">
      <w:start w:val="1"/>
      <w:numFmt w:val="none"/>
      <w:pStyle w:val="TENH"/>
      <w:suff w:val="nothing"/>
      <w:lvlText w:val=""/>
      <w:lvlJc w:val="left"/>
      <w:pPr>
        <w:ind w:left="0" w:firstLine="0"/>
      </w:pPr>
      <w:rPr>
        <w:rFonts w:hint="default"/>
      </w:rPr>
    </w:lvl>
    <w:lvl w:ilvl="1">
      <w:start w:val="1"/>
      <w:numFmt w:val="decimal"/>
      <w:pStyle w:val="TENH1"/>
      <w:suff w:val="space"/>
      <w:lvlText w:val="%2."/>
      <w:lvlJc w:val="left"/>
      <w:pPr>
        <w:ind w:left="0" w:firstLine="0"/>
      </w:pPr>
      <w:rPr>
        <w:rFonts w:hint="default"/>
      </w:rPr>
    </w:lvl>
    <w:lvl w:ilvl="2">
      <w:start w:val="1"/>
      <w:numFmt w:val="decimal"/>
      <w:pStyle w:val="TENH2"/>
      <w:suff w:val="space"/>
      <w:lvlText w:val="%2.%3"/>
      <w:lvlJc w:val="left"/>
      <w:pPr>
        <w:ind w:left="0" w:firstLine="0"/>
      </w:pPr>
      <w:rPr>
        <w:rFonts w:hint="default"/>
      </w:rPr>
    </w:lvl>
    <w:lvl w:ilvl="3">
      <w:start w:val="1"/>
      <w:numFmt w:val="decimal"/>
      <w:pStyle w:val="TENH3"/>
      <w:suff w:val="space"/>
      <w:lvlText w:val="%2.%3.%4"/>
      <w:lvlJc w:val="left"/>
      <w:pPr>
        <w:ind w:left="0" w:firstLine="0"/>
      </w:pPr>
      <w:rPr>
        <w:rFonts w:hint="default"/>
      </w:rPr>
    </w:lvl>
    <w:lvl w:ilvl="4">
      <w:start w:val="1"/>
      <w:numFmt w:val="decimal"/>
      <w:pStyle w:val="TENH4"/>
      <w:suff w:val="space"/>
      <w:lvlText w:val="%2.%3.%4.%5"/>
      <w:lvlJc w:val="left"/>
      <w:pPr>
        <w:ind w:left="0" w:firstLine="0"/>
      </w:pPr>
      <w:rPr>
        <w:rFonts w:hint="default"/>
      </w:rPr>
    </w:lvl>
    <w:lvl w:ilvl="5">
      <w:start w:val="1"/>
      <w:numFmt w:val="lowerLetter"/>
      <w:pStyle w:val="TENH50"/>
      <w:suff w:val="space"/>
      <w:lvlText w:val="(%6)"/>
      <w:lvlJc w:val="left"/>
      <w:pPr>
        <w:ind w:left="0" w:firstLine="0"/>
      </w:pPr>
      <w:rPr>
        <w:rFonts w:hint="default"/>
      </w:rPr>
    </w:lvl>
    <w:lvl w:ilvl="6">
      <w:start w:val="1"/>
      <w:numFmt w:val="lowerRoman"/>
      <w:pStyle w:val="TENH60"/>
      <w:suff w:val="space"/>
      <w:lvlText w:val="(%7)"/>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567" w:firstLine="0"/>
      </w:pPr>
      <w:rPr>
        <w:rFonts w:hint="default"/>
      </w:rPr>
    </w:lvl>
  </w:abstractNum>
  <w:abstractNum w:abstractNumId="29" w15:restartNumberingAfterBreak="0">
    <w:nsid w:val="56716A60"/>
    <w:multiLevelType w:val="multilevel"/>
    <w:tmpl w:val="FB1601C2"/>
    <w:lvl w:ilvl="0">
      <w:start w:val="1"/>
      <w:numFmt w:val="decimal"/>
      <w:pStyle w:val="TCZEF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69C60F0"/>
    <w:multiLevelType w:val="hybridMultilevel"/>
    <w:tmpl w:val="C4AEE5BA"/>
    <w:lvl w:ilvl="0" w:tplc="24005FCE">
      <w:start w:val="1"/>
      <w:numFmt w:val="upperLetter"/>
      <w:pStyle w:val="Recital"/>
      <w:lvlText w:val="(%1)"/>
      <w:lvlJc w:val="left"/>
      <w:pPr>
        <w:tabs>
          <w:tab w:val="num" w:pos="720"/>
        </w:tabs>
        <w:ind w:left="72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92C35EC"/>
    <w:multiLevelType w:val="multilevel"/>
    <w:tmpl w:val="EA7EAC2A"/>
    <w:lvl w:ilvl="0">
      <w:start w:val="1"/>
      <w:numFmt w:val="lowerLetter"/>
      <w:pStyle w:val="BMa2"/>
      <w:lvlText w:val="(%1)"/>
      <w:lvlJc w:val="left"/>
      <w:pPr>
        <w:tabs>
          <w:tab w:val="num" w:pos="2126"/>
        </w:tabs>
        <w:ind w:left="2126" w:hanging="70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E1440B"/>
    <w:multiLevelType w:val="multilevel"/>
    <w:tmpl w:val="4AACF6B0"/>
    <w:lvl w:ilvl="0">
      <w:start w:val="1"/>
      <w:numFmt w:val="lowerLetter"/>
      <w:pStyle w:val="TCZa0"/>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44210B2"/>
    <w:multiLevelType w:val="multilevel"/>
    <w:tmpl w:val="90D007BA"/>
    <w:lvl w:ilvl="0">
      <w:start w:val="1"/>
      <w:numFmt w:val="bullet"/>
      <w:pStyle w:val="BMBullets2"/>
      <w:lvlText w:val=""/>
      <w:lvlJc w:val="left"/>
      <w:pPr>
        <w:tabs>
          <w:tab w:val="num" w:pos="2126"/>
        </w:tabs>
        <w:ind w:left="2126" w:hanging="70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801F1A"/>
    <w:multiLevelType w:val="multilevel"/>
    <w:tmpl w:val="D70EC034"/>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5" w15:restartNumberingAfterBreak="0">
    <w:nsid w:val="67073F40"/>
    <w:multiLevelType w:val="multilevel"/>
    <w:tmpl w:val="5EEABE52"/>
    <w:lvl w:ilvl="0">
      <w:start w:val="1"/>
      <w:numFmt w:val="decimal"/>
      <w:pStyle w:val="BMEFN"/>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77B373B"/>
    <w:multiLevelType w:val="multilevel"/>
    <w:tmpl w:val="F81835CC"/>
    <w:lvl w:ilvl="0">
      <w:start w:val="1"/>
      <w:numFmt w:val="none"/>
      <w:pStyle w:val="DefinitionParagraph"/>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7" w15:restartNumberingAfterBreak="0">
    <w:nsid w:val="696752E5"/>
    <w:multiLevelType w:val="multilevel"/>
    <w:tmpl w:val="D242C500"/>
    <w:lvl w:ilvl="0">
      <w:start w:val="1"/>
      <w:numFmt w:val="upperLetter"/>
      <w:pStyle w:val="Preambule"/>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A1E3F88"/>
    <w:multiLevelType w:val="multilevel"/>
    <w:tmpl w:val="67DA6F10"/>
    <w:name w:val="Table-CZ"/>
    <w:lvl w:ilvl="0">
      <w:start w:val="1"/>
      <w:numFmt w:val="none"/>
      <w:pStyle w:val="TCZH"/>
      <w:suff w:val="nothing"/>
      <w:lvlText w:val=""/>
      <w:lvlJc w:val="left"/>
      <w:pPr>
        <w:ind w:left="0" w:firstLine="0"/>
      </w:pPr>
      <w:rPr>
        <w:rFonts w:hint="default"/>
      </w:rPr>
    </w:lvl>
    <w:lvl w:ilvl="1">
      <w:start w:val="1"/>
      <w:numFmt w:val="decimal"/>
      <w:pStyle w:val="TCZH1"/>
      <w:suff w:val="space"/>
      <w:lvlText w:val="%2."/>
      <w:lvlJc w:val="left"/>
      <w:pPr>
        <w:ind w:left="0" w:firstLine="0"/>
      </w:pPr>
      <w:rPr>
        <w:rFonts w:hint="default"/>
      </w:rPr>
    </w:lvl>
    <w:lvl w:ilvl="2">
      <w:start w:val="1"/>
      <w:numFmt w:val="decimal"/>
      <w:pStyle w:val="TCZH2"/>
      <w:suff w:val="space"/>
      <w:lvlText w:val="%2.%3"/>
      <w:lvlJc w:val="left"/>
      <w:pPr>
        <w:ind w:left="0" w:firstLine="0"/>
      </w:pPr>
      <w:rPr>
        <w:rFonts w:hint="default"/>
      </w:rPr>
    </w:lvl>
    <w:lvl w:ilvl="3">
      <w:start w:val="1"/>
      <w:numFmt w:val="decimal"/>
      <w:pStyle w:val="TCZH3"/>
      <w:suff w:val="space"/>
      <w:lvlText w:val="%2.%3.%4"/>
      <w:lvlJc w:val="left"/>
      <w:pPr>
        <w:ind w:left="0" w:firstLine="0"/>
      </w:pPr>
      <w:rPr>
        <w:rFonts w:hint="default"/>
      </w:rPr>
    </w:lvl>
    <w:lvl w:ilvl="4">
      <w:start w:val="1"/>
      <w:numFmt w:val="decimal"/>
      <w:pStyle w:val="TCZH4"/>
      <w:suff w:val="space"/>
      <w:lvlText w:val="%2.%3.%4.%5"/>
      <w:lvlJc w:val="left"/>
      <w:pPr>
        <w:ind w:left="0" w:firstLine="0"/>
      </w:pPr>
      <w:rPr>
        <w:rFonts w:hint="default"/>
      </w:rPr>
    </w:lvl>
    <w:lvl w:ilvl="5">
      <w:start w:val="1"/>
      <w:numFmt w:val="lowerLetter"/>
      <w:pStyle w:val="TCZH50"/>
      <w:suff w:val="space"/>
      <w:lvlText w:val="(%6)"/>
      <w:lvlJc w:val="left"/>
      <w:pPr>
        <w:ind w:left="0" w:firstLine="0"/>
      </w:pPr>
      <w:rPr>
        <w:rFonts w:hint="default"/>
      </w:rPr>
    </w:lvl>
    <w:lvl w:ilvl="6">
      <w:start w:val="1"/>
      <w:numFmt w:val="lowerRoman"/>
      <w:pStyle w:val="TCZH60"/>
      <w:suff w:val="space"/>
      <w:lvlText w:val="(%7)"/>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284" w:firstLine="0"/>
      </w:pPr>
      <w:rPr>
        <w:rFonts w:hint="default"/>
      </w:rPr>
    </w:lvl>
  </w:abstractNum>
  <w:abstractNum w:abstractNumId="39" w15:restartNumberingAfterBreak="0">
    <w:nsid w:val="72267997"/>
    <w:multiLevelType w:val="multilevel"/>
    <w:tmpl w:val="F8A0BB78"/>
    <w:styleLink w:val="Aktulnseznam1"/>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1A3BF3"/>
    <w:multiLevelType w:val="multilevel"/>
    <w:tmpl w:val="6C906FD2"/>
    <w:lvl w:ilvl="0">
      <w:start w:val="1"/>
      <w:numFmt w:val="lowerLetter"/>
      <w:pStyle w:val="BMa1"/>
      <w:lvlText w:val="(%1)"/>
      <w:lvlJc w:val="left"/>
      <w:pPr>
        <w:tabs>
          <w:tab w:val="num" w:pos="1418"/>
        </w:tabs>
        <w:ind w:left="1418"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8397FBC"/>
    <w:multiLevelType w:val="multilevel"/>
    <w:tmpl w:val="333E262A"/>
    <w:lvl w:ilvl="0">
      <w:start w:val="1"/>
      <w:numFmt w:val="upperLetter"/>
      <w:pStyle w:val="BMEFA"/>
      <w:lvlText w:val="(%1)"/>
      <w:lvlJc w:val="left"/>
      <w:pPr>
        <w:tabs>
          <w:tab w:val="num" w:pos="709"/>
        </w:tabs>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2518C6"/>
    <w:multiLevelType w:val="multilevel"/>
    <w:tmpl w:val="F2262264"/>
    <w:lvl w:ilvl="0">
      <w:start w:val="1"/>
      <w:numFmt w:val="lowerRoman"/>
      <w:pStyle w:val="TCZi0"/>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40349340">
    <w:abstractNumId w:val="12"/>
  </w:num>
  <w:num w:numId="2" w16cid:durableId="1484196058">
    <w:abstractNumId w:val="39"/>
  </w:num>
  <w:num w:numId="3" w16cid:durableId="464275167">
    <w:abstractNumId w:val="40"/>
  </w:num>
  <w:num w:numId="4" w16cid:durableId="556013744">
    <w:abstractNumId w:val="31"/>
  </w:num>
  <w:num w:numId="5" w16cid:durableId="1426225928">
    <w:abstractNumId w:val="18"/>
  </w:num>
  <w:num w:numId="6" w16cid:durableId="1177158863">
    <w:abstractNumId w:val="7"/>
  </w:num>
  <w:num w:numId="7" w16cid:durableId="695472194">
    <w:abstractNumId w:val="8"/>
  </w:num>
  <w:num w:numId="8" w16cid:durableId="1945306971">
    <w:abstractNumId w:val="33"/>
  </w:num>
  <w:num w:numId="9" w16cid:durableId="1692754114">
    <w:abstractNumId w:val="41"/>
  </w:num>
  <w:num w:numId="10" w16cid:durableId="1285691718">
    <w:abstractNumId w:val="35"/>
  </w:num>
  <w:num w:numId="11" w16cid:durableId="417949361">
    <w:abstractNumId w:val="25"/>
  </w:num>
  <w:num w:numId="12" w16cid:durableId="1718774794">
    <w:abstractNumId w:val="23"/>
  </w:num>
  <w:num w:numId="13" w16cid:durableId="352193532">
    <w:abstractNumId w:val="22"/>
  </w:num>
  <w:num w:numId="14" w16cid:durableId="1713383556">
    <w:abstractNumId w:val="27"/>
  </w:num>
  <w:num w:numId="15" w16cid:durableId="1692879843">
    <w:abstractNumId w:val="15"/>
  </w:num>
  <w:num w:numId="16" w16cid:durableId="60250902">
    <w:abstractNumId w:val="19"/>
  </w:num>
  <w:num w:numId="17" w16cid:durableId="362751532">
    <w:abstractNumId w:val="4"/>
  </w:num>
  <w:num w:numId="18" w16cid:durableId="610671805">
    <w:abstractNumId w:val="9"/>
  </w:num>
  <w:num w:numId="19" w16cid:durableId="1077750319">
    <w:abstractNumId w:val="36"/>
  </w:num>
  <w:num w:numId="20" w16cid:durableId="202834963">
    <w:abstractNumId w:val="11"/>
  </w:num>
  <w:num w:numId="21" w16cid:durableId="30419828">
    <w:abstractNumId w:val="21"/>
  </w:num>
  <w:num w:numId="22" w16cid:durableId="1829007309">
    <w:abstractNumId w:val="0"/>
  </w:num>
  <w:num w:numId="23" w16cid:durableId="1642536780">
    <w:abstractNumId w:val="20"/>
  </w:num>
  <w:num w:numId="24" w16cid:durableId="893934499">
    <w:abstractNumId w:val="17"/>
  </w:num>
  <w:num w:numId="25" w16cid:durableId="1387987932">
    <w:abstractNumId w:val="37"/>
  </w:num>
  <w:num w:numId="26" w16cid:durableId="1133403654">
    <w:abstractNumId w:val="30"/>
  </w:num>
  <w:num w:numId="27" w16cid:durableId="1419060501">
    <w:abstractNumId w:val="14"/>
  </w:num>
  <w:num w:numId="28" w16cid:durableId="1537546395">
    <w:abstractNumId w:val="10"/>
  </w:num>
  <w:num w:numId="29" w16cid:durableId="1409306953">
    <w:abstractNumId w:val="24"/>
  </w:num>
  <w:num w:numId="30" w16cid:durableId="1982271833">
    <w:abstractNumId w:val="34"/>
  </w:num>
  <w:num w:numId="31" w16cid:durableId="1008099964">
    <w:abstractNumId w:val="6"/>
  </w:num>
  <w:num w:numId="32" w16cid:durableId="67390400">
    <w:abstractNumId w:val="32"/>
  </w:num>
  <w:num w:numId="33" w16cid:durableId="1141311925">
    <w:abstractNumId w:val="3"/>
  </w:num>
  <w:num w:numId="34" w16cid:durableId="419911815">
    <w:abstractNumId w:val="26"/>
  </w:num>
  <w:num w:numId="35" w16cid:durableId="34307398">
    <w:abstractNumId w:val="29"/>
  </w:num>
  <w:num w:numId="36" w16cid:durableId="823665312">
    <w:abstractNumId w:val="42"/>
  </w:num>
  <w:num w:numId="37" w16cid:durableId="923149405">
    <w:abstractNumId w:val="38"/>
  </w:num>
  <w:num w:numId="38" w16cid:durableId="804350953">
    <w:abstractNumId w:val="1"/>
  </w:num>
  <w:num w:numId="39" w16cid:durableId="201987034">
    <w:abstractNumId w:val="5"/>
  </w:num>
  <w:num w:numId="40" w16cid:durableId="1290629636">
    <w:abstractNumId w:val="13"/>
  </w:num>
  <w:num w:numId="41" w16cid:durableId="1282227023">
    <w:abstractNumId w:val="16"/>
  </w:num>
  <w:num w:numId="42" w16cid:durableId="768741894">
    <w:abstractNumId w:val="2"/>
  </w:num>
  <w:num w:numId="43" w16cid:durableId="624774336">
    <w:abstractNumId w:val="28"/>
  </w:num>
  <w:num w:numId="44" w16cid:durableId="1149440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B0"/>
    <w:rsid w:val="000028E1"/>
    <w:rsid w:val="000037C0"/>
    <w:rsid w:val="0001369F"/>
    <w:rsid w:val="0002240C"/>
    <w:rsid w:val="00023257"/>
    <w:rsid w:val="00027F60"/>
    <w:rsid w:val="000370A2"/>
    <w:rsid w:val="0003768C"/>
    <w:rsid w:val="00042716"/>
    <w:rsid w:val="00056DB4"/>
    <w:rsid w:val="0006559B"/>
    <w:rsid w:val="00065653"/>
    <w:rsid w:val="00090D78"/>
    <w:rsid w:val="00095D50"/>
    <w:rsid w:val="00097519"/>
    <w:rsid w:val="000D1307"/>
    <w:rsid w:val="000D4D35"/>
    <w:rsid w:val="00100459"/>
    <w:rsid w:val="001128BA"/>
    <w:rsid w:val="001210E5"/>
    <w:rsid w:val="00121BE4"/>
    <w:rsid w:val="00126431"/>
    <w:rsid w:val="00145D1B"/>
    <w:rsid w:val="00151035"/>
    <w:rsid w:val="00151136"/>
    <w:rsid w:val="00162071"/>
    <w:rsid w:val="0017378C"/>
    <w:rsid w:val="001824CB"/>
    <w:rsid w:val="001833A8"/>
    <w:rsid w:val="001922F1"/>
    <w:rsid w:val="00193E8F"/>
    <w:rsid w:val="001A4C25"/>
    <w:rsid w:val="001A5A98"/>
    <w:rsid w:val="001B1278"/>
    <w:rsid w:val="001B3AE6"/>
    <w:rsid w:val="001B4C62"/>
    <w:rsid w:val="00200BB4"/>
    <w:rsid w:val="002113FD"/>
    <w:rsid w:val="00223FE6"/>
    <w:rsid w:val="002323C2"/>
    <w:rsid w:val="00233094"/>
    <w:rsid w:val="00244AFB"/>
    <w:rsid w:val="002554F2"/>
    <w:rsid w:val="002660DE"/>
    <w:rsid w:val="002873AB"/>
    <w:rsid w:val="00293C35"/>
    <w:rsid w:val="002A4EB3"/>
    <w:rsid w:val="002B5629"/>
    <w:rsid w:val="002E0B93"/>
    <w:rsid w:val="002E17BD"/>
    <w:rsid w:val="002E534E"/>
    <w:rsid w:val="002F405D"/>
    <w:rsid w:val="002F51AC"/>
    <w:rsid w:val="00303806"/>
    <w:rsid w:val="00330A96"/>
    <w:rsid w:val="0033248B"/>
    <w:rsid w:val="00345D54"/>
    <w:rsid w:val="00346BA6"/>
    <w:rsid w:val="00347AD9"/>
    <w:rsid w:val="00357F8B"/>
    <w:rsid w:val="003648A7"/>
    <w:rsid w:val="00370FE3"/>
    <w:rsid w:val="003840E5"/>
    <w:rsid w:val="003A478C"/>
    <w:rsid w:val="003B43E8"/>
    <w:rsid w:val="003C52DB"/>
    <w:rsid w:val="003E6311"/>
    <w:rsid w:val="003F48ED"/>
    <w:rsid w:val="00433007"/>
    <w:rsid w:val="004336EB"/>
    <w:rsid w:val="004572B6"/>
    <w:rsid w:val="0046550B"/>
    <w:rsid w:val="0049105A"/>
    <w:rsid w:val="004B14CB"/>
    <w:rsid w:val="004B3BE7"/>
    <w:rsid w:val="004B59BF"/>
    <w:rsid w:val="004B6E4D"/>
    <w:rsid w:val="004B7C46"/>
    <w:rsid w:val="004C70EB"/>
    <w:rsid w:val="004E0868"/>
    <w:rsid w:val="004F3DCF"/>
    <w:rsid w:val="0055271E"/>
    <w:rsid w:val="00552BA8"/>
    <w:rsid w:val="00554ADF"/>
    <w:rsid w:val="00564619"/>
    <w:rsid w:val="00564CD5"/>
    <w:rsid w:val="00573D6C"/>
    <w:rsid w:val="005764DD"/>
    <w:rsid w:val="005825EB"/>
    <w:rsid w:val="00595671"/>
    <w:rsid w:val="005B1158"/>
    <w:rsid w:val="005D3B09"/>
    <w:rsid w:val="005D76C0"/>
    <w:rsid w:val="005E0E4B"/>
    <w:rsid w:val="005E75E6"/>
    <w:rsid w:val="005F7B0D"/>
    <w:rsid w:val="00610440"/>
    <w:rsid w:val="00635A1E"/>
    <w:rsid w:val="0063792D"/>
    <w:rsid w:val="0065496B"/>
    <w:rsid w:val="00671EEC"/>
    <w:rsid w:val="006B6EF9"/>
    <w:rsid w:val="006C18B0"/>
    <w:rsid w:val="006C6683"/>
    <w:rsid w:val="006D1911"/>
    <w:rsid w:val="006D3C24"/>
    <w:rsid w:val="006E7DD6"/>
    <w:rsid w:val="007023D0"/>
    <w:rsid w:val="007044D0"/>
    <w:rsid w:val="00712E41"/>
    <w:rsid w:val="007240FA"/>
    <w:rsid w:val="007330E2"/>
    <w:rsid w:val="007349F9"/>
    <w:rsid w:val="007642F3"/>
    <w:rsid w:val="00771281"/>
    <w:rsid w:val="00774A59"/>
    <w:rsid w:val="00775373"/>
    <w:rsid w:val="007755A7"/>
    <w:rsid w:val="0079330C"/>
    <w:rsid w:val="00793CC5"/>
    <w:rsid w:val="00796A90"/>
    <w:rsid w:val="007C49BF"/>
    <w:rsid w:val="007C7A97"/>
    <w:rsid w:val="007D18C4"/>
    <w:rsid w:val="007E4454"/>
    <w:rsid w:val="007E74C6"/>
    <w:rsid w:val="007F72C7"/>
    <w:rsid w:val="00813EC4"/>
    <w:rsid w:val="00824E58"/>
    <w:rsid w:val="00837768"/>
    <w:rsid w:val="0084144D"/>
    <w:rsid w:val="00856258"/>
    <w:rsid w:val="00864A1E"/>
    <w:rsid w:val="0086548E"/>
    <w:rsid w:val="008731DD"/>
    <w:rsid w:val="00891CD0"/>
    <w:rsid w:val="008955B0"/>
    <w:rsid w:val="008A36EA"/>
    <w:rsid w:val="008A5D10"/>
    <w:rsid w:val="008B7072"/>
    <w:rsid w:val="008E003C"/>
    <w:rsid w:val="008F16A1"/>
    <w:rsid w:val="008F17E3"/>
    <w:rsid w:val="009031B8"/>
    <w:rsid w:val="00903A10"/>
    <w:rsid w:val="00903A2A"/>
    <w:rsid w:val="00916E6F"/>
    <w:rsid w:val="00917130"/>
    <w:rsid w:val="00926B85"/>
    <w:rsid w:val="009369AB"/>
    <w:rsid w:val="0095208B"/>
    <w:rsid w:val="00994172"/>
    <w:rsid w:val="00995BE8"/>
    <w:rsid w:val="009A6D29"/>
    <w:rsid w:val="009C0849"/>
    <w:rsid w:val="009F5FF5"/>
    <w:rsid w:val="00A01253"/>
    <w:rsid w:val="00A10BA0"/>
    <w:rsid w:val="00A11600"/>
    <w:rsid w:val="00A238D8"/>
    <w:rsid w:val="00A241F4"/>
    <w:rsid w:val="00A30EC7"/>
    <w:rsid w:val="00A3550C"/>
    <w:rsid w:val="00A40346"/>
    <w:rsid w:val="00A44E27"/>
    <w:rsid w:val="00A456A6"/>
    <w:rsid w:val="00A64853"/>
    <w:rsid w:val="00A736A9"/>
    <w:rsid w:val="00A7395A"/>
    <w:rsid w:val="00A80615"/>
    <w:rsid w:val="00AA1C82"/>
    <w:rsid w:val="00AA749B"/>
    <w:rsid w:val="00AB3F06"/>
    <w:rsid w:val="00AC5069"/>
    <w:rsid w:val="00AD0F10"/>
    <w:rsid w:val="00AE78C4"/>
    <w:rsid w:val="00AF5E18"/>
    <w:rsid w:val="00B02952"/>
    <w:rsid w:val="00B07445"/>
    <w:rsid w:val="00B125C6"/>
    <w:rsid w:val="00B170AC"/>
    <w:rsid w:val="00B47615"/>
    <w:rsid w:val="00B50E51"/>
    <w:rsid w:val="00B602E3"/>
    <w:rsid w:val="00B64A67"/>
    <w:rsid w:val="00B70A3B"/>
    <w:rsid w:val="00B77D7C"/>
    <w:rsid w:val="00B80680"/>
    <w:rsid w:val="00B80753"/>
    <w:rsid w:val="00B82149"/>
    <w:rsid w:val="00B96708"/>
    <w:rsid w:val="00BC6351"/>
    <w:rsid w:val="00BC6E97"/>
    <w:rsid w:val="00BE02C8"/>
    <w:rsid w:val="00BE1C3A"/>
    <w:rsid w:val="00C12045"/>
    <w:rsid w:val="00C74E08"/>
    <w:rsid w:val="00CA4E0F"/>
    <w:rsid w:val="00CC53C3"/>
    <w:rsid w:val="00CE011E"/>
    <w:rsid w:val="00D00857"/>
    <w:rsid w:val="00D06A6F"/>
    <w:rsid w:val="00D10B80"/>
    <w:rsid w:val="00D118D9"/>
    <w:rsid w:val="00D16A4A"/>
    <w:rsid w:val="00D66562"/>
    <w:rsid w:val="00D700FD"/>
    <w:rsid w:val="00D73A87"/>
    <w:rsid w:val="00D7548B"/>
    <w:rsid w:val="00D767E5"/>
    <w:rsid w:val="00D82934"/>
    <w:rsid w:val="00D83040"/>
    <w:rsid w:val="00DA0419"/>
    <w:rsid w:val="00DB1100"/>
    <w:rsid w:val="00DD74B4"/>
    <w:rsid w:val="00DE068A"/>
    <w:rsid w:val="00DE1224"/>
    <w:rsid w:val="00DE414D"/>
    <w:rsid w:val="00E0094F"/>
    <w:rsid w:val="00E0302A"/>
    <w:rsid w:val="00E21EA0"/>
    <w:rsid w:val="00E41B32"/>
    <w:rsid w:val="00E55D89"/>
    <w:rsid w:val="00E62549"/>
    <w:rsid w:val="00E657D7"/>
    <w:rsid w:val="00EC0DEC"/>
    <w:rsid w:val="00EF3221"/>
    <w:rsid w:val="00F11073"/>
    <w:rsid w:val="00F142A0"/>
    <w:rsid w:val="00F21D88"/>
    <w:rsid w:val="00F2375D"/>
    <w:rsid w:val="00F34BF6"/>
    <w:rsid w:val="00F4418F"/>
    <w:rsid w:val="00F458A1"/>
    <w:rsid w:val="00F51FFB"/>
    <w:rsid w:val="00F74986"/>
    <w:rsid w:val="00F75451"/>
    <w:rsid w:val="00F93497"/>
    <w:rsid w:val="00F943DB"/>
    <w:rsid w:val="00FC2F40"/>
    <w:rsid w:val="00FC65B7"/>
    <w:rsid w:val="00FD0347"/>
    <w:rsid w:val="00FD07EB"/>
    <w:rsid w:val="00FD4FA6"/>
    <w:rsid w:val="00FF3D33"/>
    <w:rsid w:val="00FF48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5008"/>
  <w15:chartTrackingRefBased/>
  <w15:docId w15:val="{5EE1F5C7-22F4-0D45-ADDD-33FACF65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ind w:left="924"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7"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17BD"/>
    <w:pPr>
      <w:widowControl w:val="0"/>
      <w:overflowPunct w:val="0"/>
      <w:autoSpaceDE w:val="0"/>
      <w:autoSpaceDN w:val="0"/>
      <w:adjustRightInd w:val="0"/>
      <w:spacing w:after="120" w:line="276" w:lineRule="auto"/>
      <w:ind w:left="0" w:firstLine="0"/>
      <w:jc w:val="both"/>
      <w:textAlignment w:val="baseline"/>
    </w:pPr>
    <w:rPr>
      <w:rFonts w:ascii="Times New Roman" w:hAnsi="Times New Roman" w:cs="Times New Roman"/>
      <w:kern w:val="0"/>
      <w:sz w:val="22"/>
      <w:szCs w:val="20"/>
      <w14:ligatures w14:val="none"/>
    </w:rPr>
  </w:style>
  <w:style w:type="paragraph" w:styleId="Nadpis1">
    <w:name w:val="heading 1"/>
    <w:aliases w:val="Nadpis 1_úroveň  1."/>
    <w:basedOn w:val="Normln"/>
    <w:next w:val="Nadpis2"/>
    <w:link w:val="Nadpis1Char"/>
    <w:qFormat/>
    <w:rsid w:val="002E17BD"/>
    <w:pPr>
      <w:keepNext/>
      <w:widowControl/>
      <w:numPr>
        <w:numId w:val="22"/>
      </w:numPr>
      <w:tabs>
        <w:tab w:val="left" w:pos="709"/>
      </w:tabs>
      <w:spacing w:after="180"/>
      <w:outlineLvl w:val="0"/>
    </w:pPr>
    <w:rPr>
      <w:rFonts w:cstheme="minorHAnsi"/>
      <w:b/>
      <w:caps/>
      <w:szCs w:val="22"/>
    </w:rPr>
  </w:style>
  <w:style w:type="paragraph" w:styleId="Nadpis2">
    <w:name w:val="heading 2"/>
    <w:aliases w:val="Nadpis 2_úroveň  1.1"/>
    <w:basedOn w:val="Normln"/>
    <w:link w:val="Nadpis2Char"/>
    <w:qFormat/>
    <w:rsid w:val="002E17BD"/>
    <w:pPr>
      <w:widowControl/>
      <w:numPr>
        <w:ilvl w:val="1"/>
        <w:numId w:val="22"/>
      </w:numPr>
      <w:tabs>
        <w:tab w:val="left" w:pos="709"/>
      </w:tabs>
      <w:outlineLvl w:val="1"/>
    </w:pPr>
    <w:rPr>
      <w:rFonts w:cstheme="minorHAnsi"/>
      <w:szCs w:val="22"/>
    </w:rPr>
  </w:style>
  <w:style w:type="paragraph" w:styleId="Nadpis3">
    <w:name w:val="heading 3"/>
    <w:aliases w:val="Nadpis 3_úroveň  1.1.1"/>
    <w:basedOn w:val="Normln"/>
    <w:link w:val="Nadpis3Char"/>
    <w:qFormat/>
    <w:rsid w:val="002E17BD"/>
    <w:pPr>
      <w:widowControl/>
      <w:numPr>
        <w:ilvl w:val="2"/>
        <w:numId w:val="22"/>
      </w:numPr>
      <w:outlineLvl w:val="2"/>
    </w:pPr>
  </w:style>
  <w:style w:type="paragraph" w:styleId="Nadpis4">
    <w:name w:val="heading 4"/>
    <w:aliases w:val="Nadpis 1_úroveň (a)"/>
    <w:basedOn w:val="Normln"/>
    <w:link w:val="Nadpis4Char"/>
    <w:qFormat/>
    <w:rsid w:val="00554ADF"/>
    <w:pPr>
      <w:widowControl/>
      <w:numPr>
        <w:ilvl w:val="3"/>
        <w:numId w:val="22"/>
      </w:numPr>
      <w:ind w:left="1418"/>
      <w:outlineLvl w:val="3"/>
    </w:pPr>
  </w:style>
  <w:style w:type="paragraph" w:styleId="Nadpis5">
    <w:name w:val="heading 5"/>
    <w:aliases w:val="Nadpis 1_úroveň (i)"/>
    <w:basedOn w:val="Normln"/>
    <w:link w:val="Nadpis5Char"/>
    <w:qFormat/>
    <w:rsid w:val="002E17BD"/>
    <w:pPr>
      <w:numPr>
        <w:ilvl w:val="4"/>
        <w:numId w:val="22"/>
      </w:numPr>
      <w:outlineLvl w:val="4"/>
    </w:pPr>
  </w:style>
  <w:style w:type="paragraph" w:styleId="Nadpis6">
    <w:name w:val="heading 6"/>
    <w:aliases w:val="h6"/>
    <w:basedOn w:val="Normln"/>
    <w:next w:val="Normln"/>
    <w:link w:val="Nadpis6Char"/>
    <w:qFormat/>
    <w:rsid w:val="002E17BD"/>
    <w:pPr>
      <w:numPr>
        <w:ilvl w:val="5"/>
        <w:numId w:val="22"/>
      </w:numPr>
      <w:outlineLvl w:val="5"/>
    </w:pPr>
  </w:style>
  <w:style w:type="paragraph" w:styleId="Nadpis7">
    <w:name w:val="heading 7"/>
    <w:basedOn w:val="Normln"/>
    <w:next w:val="Normln"/>
    <w:link w:val="Nadpis7Char"/>
    <w:qFormat/>
    <w:rsid w:val="002E17BD"/>
    <w:pPr>
      <w:numPr>
        <w:ilvl w:val="6"/>
        <w:numId w:val="22"/>
      </w:numPr>
      <w:tabs>
        <w:tab w:val="left" w:pos="3915"/>
      </w:tabs>
      <w:outlineLvl w:val="6"/>
    </w:pPr>
  </w:style>
  <w:style w:type="paragraph" w:styleId="Nadpis8">
    <w:name w:val="heading 8"/>
    <w:basedOn w:val="Normln"/>
    <w:next w:val="Normln"/>
    <w:link w:val="Nadpis8Char"/>
    <w:qFormat/>
    <w:rsid w:val="002E17BD"/>
    <w:pPr>
      <w:numPr>
        <w:ilvl w:val="7"/>
        <w:numId w:val="22"/>
      </w:numPr>
      <w:outlineLvl w:val="7"/>
    </w:pPr>
  </w:style>
  <w:style w:type="paragraph" w:styleId="Nadpis9">
    <w:name w:val="heading 9"/>
    <w:basedOn w:val="Normln"/>
    <w:next w:val="Normln"/>
    <w:link w:val="Nadpis9Char"/>
    <w:qFormat/>
    <w:rsid w:val="002E17BD"/>
    <w:pPr>
      <w:numPr>
        <w:ilvl w:val="8"/>
        <w:numId w:val="22"/>
      </w:numPr>
      <w:tabs>
        <w:tab w:val="left" w:pos="3544"/>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_úroveň  1. Char"/>
    <w:basedOn w:val="Standardnpsmoodstavce"/>
    <w:link w:val="Nadpis1"/>
    <w:rsid w:val="002E17BD"/>
    <w:rPr>
      <w:rFonts w:ascii="Times New Roman" w:hAnsi="Times New Roman" w:cstheme="minorHAnsi"/>
      <w:b/>
      <w:caps/>
      <w:kern w:val="0"/>
      <w:sz w:val="22"/>
      <w:szCs w:val="22"/>
      <w14:ligatures w14:val="none"/>
    </w:rPr>
  </w:style>
  <w:style w:type="character" w:customStyle="1" w:styleId="Nadpis2Char">
    <w:name w:val="Nadpis 2 Char"/>
    <w:aliases w:val="Nadpis 2_úroveň  1.1 Char"/>
    <w:basedOn w:val="Standardnpsmoodstavce"/>
    <w:link w:val="Nadpis2"/>
    <w:rsid w:val="002E17BD"/>
    <w:rPr>
      <w:rFonts w:ascii="Times New Roman" w:hAnsi="Times New Roman" w:cstheme="minorHAnsi"/>
      <w:kern w:val="0"/>
      <w:sz w:val="22"/>
      <w:szCs w:val="22"/>
      <w14:ligatures w14:val="none"/>
    </w:rPr>
  </w:style>
  <w:style w:type="character" w:customStyle="1" w:styleId="Nadpis3Char">
    <w:name w:val="Nadpis 3 Char"/>
    <w:aliases w:val="Nadpis 3_úroveň  1.1.1 Char"/>
    <w:basedOn w:val="Standardnpsmoodstavce"/>
    <w:link w:val="Nadpis3"/>
    <w:rsid w:val="002E17BD"/>
    <w:rPr>
      <w:rFonts w:ascii="Times New Roman" w:hAnsi="Times New Roman" w:cs="Times New Roman"/>
      <w:kern w:val="0"/>
      <w:sz w:val="22"/>
      <w:szCs w:val="20"/>
      <w14:ligatures w14:val="none"/>
    </w:rPr>
  </w:style>
  <w:style w:type="character" w:customStyle="1" w:styleId="Nadpis4Char">
    <w:name w:val="Nadpis 4 Char"/>
    <w:aliases w:val="Nadpis 1_úroveň (a) Char"/>
    <w:basedOn w:val="Standardnpsmoodstavce"/>
    <w:link w:val="Nadpis4"/>
    <w:rsid w:val="00554ADF"/>
    <w:rPr>
      <w:rFonts w:ascii="Times New Roman" w:hAnsi="Times New Roman" w:cs="Times New Roman"/>
      <w:kern w:val="0"/>
      <w:sz w:val="22"/>
      <w:szCs w:val="20"/>
      <w14:ligatures w14:val="none"/>
    </w:rPr>
  </w:style>
  <w:style w:type="character" w:customStyle="1" w:styleId="Nadpis5Char">
    <w:name w:val="Nadpis 5 Char"/>
    <w:aliases w:val="Nadpis 1_úroveň (i) Char"/>
    <w:basedOn w:val="Standardnpsmoodstavce"/>
    <w:link w:val="Nadpis5"/>
    <w:rsid w:val="002E17BD"/>
    <w:rPr>
      <w:rFonts w:ascii="Times New Roman" w:hAnsi="Times New Roman" w:cs="Times New Roman"/>
      <w:kern w:val="0"/>
      <w:sz w:val="22"/>
      <w:szCs w:val="20"/>
      <w14:ligatures w14:val="none"/>
    </w:rPr>
  </w:style>
  <w:style w:type="character" w:customStyle="1" w:styleId="Nadpis6Char">
    <w:name w:val="Nadpis 6 Char"/>
    <w:aliases w:val="h6 Char"/>
    <w:basedOn w:val="Standardnpsmoodstavce"/>
    <w:link w:val="Nadpis6"/>
    <w:rsid w:val="002E17BD"/>
    <w:rPr>
      <w:rFonts w:ascii="Times New Roman" w:hAnsi="Times New Roman" w:cs="Times New Roman"/>
      <w:kern w:val="0"/>
      <w:sz w:val="22"/>
      <w:szCs w:val="20"/>
      <w14:ligatures w14:val="none"/>
    </w:rPr>
  </w:style>
  <w:style w:type="character" w:customStyle="1" w:styleId="Nadpis7Char">
    <w:name w:val="Nadpis 7 Char"/>
    <w:basedOn w:val="Standardnpsmoodstavce"/>
    <w:link w:val="Nadpis7"/>
    <w:rsid w:val="002E17BD"/>
    <w:rPr>
      <w:rFonts w:ascii="Times New Roman" w:hAnsi="Times New Roman" w:cs="Times New Roman"/>
      <w:kern w:val="0"/>
      <w:sz w:val="22"/>
      <w:szCs w:val="20"/>
      <w14:ligatures w14:val="none"/>
    </w:rPr>
  </w:style>
  <w:style w:type="character" w:customStyle="1" w:styleId="Nadpis8Char">
    <w:name w:val="Nadpis 8 Char"/>
    <w:basedOn w:val="Standardnpsmoodstavce"/>
    <w:link w:val="Nadpis8"/>
    <w:rsid w:val="002E17BD"/>
    <w:rPr>
      <w:rFonts w:ascii="Times New Roman" w:hAnsi="Times New Roman" w:cs="Times New Roman"/>
      <w:kern w:val="0"/>
      <w:sz w:val="22"/>
      <w:szCs w:val="20"/>
      <w14:ligatures w14:val="none"/>
    </w:rPr>
  </w:style>
  <w:style w:type="character" w:customStyle="1" w:styleId="Nadpis9Char">
    <w:name w:val="Nadpis 9 Char"/>
    <w:basedOn w:val="Standardnpsmoodstavce"/>
    <w:link w:val="Nadpis9"/>
    <w:rsid w:val="002E17BD"/>
    <w:rPr>
      <w:rFonts w:ascii="Times New Roman" w:hAnsi="Times New Roman" w:cs="Times New Roman"/>
      <w:kern w:val="0"/>
      <w:sz w:val="22"/>
      <w:szCs w:val="20"/>
      <w14:ligatures w14:val="none"/>
    </w:rPr>
  </w:style>
  <w:style w:type="paragraph" w:styleId="Nzev">
    <w:name w:val="Title"/>
    <w:basedOn w:val="Normln"/>
    <w:link w:val="NzevChar"/>
    <w:qFormat/>
    <w:rsid w:val="002E17BD"/>
    <w:pPr>
      <w:jc w:val="center"/>
    </w:pPr>
    <w:rPr>
      <w:b/>
      <w:bCs/>
      <w:caps/>
      <w:sz w:val="28"/>
      <w:szCs w:val="22"/>
    </w:rPr>
  </w:style>
  <w:style w:type="character" w:customStyle="1" w:styleId="NzevChar">
    <w:name w:val="Název Char"/>
    <w:basedOn w:val="Standardnpsmoodstavce"/>
    <w:link w:val="Nzev"/>
    <w:rsid w:val="002E17BD"/>
    <w:rPr>
      <w:rFonts w:ascii="Times New Roman" w:hAnsi="Times New Roman" w:cs="Times New Roman"/>
      <w:b/>
      <w:bCs/>
      <w:caps/>
      <w:kern w:val="0"/>
      <w:sz w:val="28"/>
      <w:szCs w:val="22"/>
      <w14:ligatures w14:val="none"/>
    </w:rPr>
  </w:style>
  <w:style w:type="paragraph" w:styleId="Podnadpis">
    <w:name w:val="Subtitle"/>
    <w:basedOn w:val="Normln"/>
    <w:link w:val="PodnadpisChar"/>
    <w:qFormat/>
    <w:rsid w:val="002E17BD"/>
    <w:pPr>
      <w:jc w:val="center"/>
      <w:outlineLvl w:val="1"/>
    </w:pPr>
    <w:rPr>
      <w:rFonts w:cs="Arial"/>
      <w:b/>
      <w:szCs w:val="24"/>
    </w:rPr>
  </w:style>
  <w:style w:type="character" w:customStyle="1" w:styleId="PodnadpisChar">
    <w:name w:val="Podnadpis Char"/>
    <w:basedOn w:val="Standardnpsmoodstavce"/>
    <w:link w:val="Podnadpis"/>
    <w:rsid w:val="002E17BD"/>
    <w:rPr>
      <w:rFonts w:ascii="Times New Roman" w:hAnsi="Times New Roman" w:cs="Arial"/>
      <w:b/>
      <w:kern w:val="0"/>
      <w:sz w:val="22"/>
      <w14:ligatures w14:val="none"/>
    </w:rPr>
  </w:style>
  <w:style w:type="paragraph" w:styleId="Citt">
    <w:name w:val="Quote"/>
    <w:basedOn w:val="Normln"/>
    <w:next w:val="Normln"/>
    <w:link w:val="CittChar"/>
    <w:uiPriority w:val="29"/>
    <w:qFormat/>
    <w:rsid w:val="006C18B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6C18B0"/>
    <w:rPr>
      <w:i/>
      <w:iCs/>
      <w:color w:val="404040" w:themeColor="text1" w:themeTint="BF"/>
    </w:rPr>
  </w:style>
  <w:style w:type="paragraph" w:styleId="Odstavecseseznamem">
    <w:name w:val="List Paragraph"/>
    <w:basedOn w:val="Normln"/>
    <w:link w:val="OdstavecseseznamemChar"/>
    <w:uiPriority w:val="34"/>
    <w:qFormat/>
    <w:rsid w:val="002E17BD"/>
    <w:pPr>
      <w:widowControl/>
      <w:overflowPunct/>
      <w:autoSpaceDE/>
      <w:autoSpaceDN/>
      <w:adjustRightInd/>
      <w:spacing w:after="200"/>
      <w:ind w:left="720"/>
      <w:contextualSpacing/>
      <w:jc w:val="left"/>
      <w:textAlignment w:val="auto"/>
    </w:pPr>
    <w:rPr>
      <w:rFonts w:cstheme="minorBidi"/>
      <w:szCs w:val="22"/>
    </w:rPr>
  </w:style>
  <w:style w:type="character" w:styleId="Zdraznnintenzivn">
    <w:name w:val="Intense Emphasis"/>
    <w:basedOn w:val="Standardnpsmoodstavce"/>
    <w:uiPriority w:val="21"/>
    <w:qFormat/>
    <w:rsid w:val="006C18B0"/>
    <w:rPr>
      <w:i/>
      <w:iCs/>
      <w:color w:val="0F4761" w:themeColor="accent1" w:themeShade="BF"/>
    </w:rPr>
  </w:style>
  <w:style w:type="paragraph" w:styleId="Vrazncitt">
    <w:name w:val="Intense Quote"/>
    <w:basedOn w:val="Normln"/>
    <w:next w:val="Normln"/>
    <w:link w:val="VrazncittChar"/>
    <w:uiPriority w:val="30"/>
    <w:qFormat/>
    <w:rsid w:val="006C1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C18B0"/>
    <w:rPr>
      <w:i/>
      <w:iCs/>
      <w:color w:val="0F4761" w:themeColor="accent1" w:themeShade="BF"/>
    </w:rPr>
  </w:style>
  <w:style w:type="character" w:styleId="Odkazintenzivn">
    <w:name w:val="Intense Reference"/>
    <w:basedOn w:val="Standardnpsmoodstavce"/>
    <w:uiPriority w:val="32"/>
    <w:qFormat/>
    <w:rsid w:val="006C18B0"/>
    <w:rPr>
      <w:b/>
      <w:bCs/>
      <w:smallCaps/>
      <w:color w:val="0F4761" w:themeColor="accent1" w:themeShade="BF"/>
      <w:spacing w:val="5"/>
    </w:rPr>
  </w:style>
  <w:style w:type="character" w:styleId="Hypertextovodkaz">
    <w:name w:val="Hyperlink"/>
    <w:uiPriority w:val="99"/>
    <w:rsid w:val="002E17BD"/>
    <w:rPr>
      <w:color w:val="0000FF"/>
      <w:u w:val="single"/>
    </w:rPr>
  </w:style>
  <w:style w:type="character" w:styleId="Nevyeenzmnka">
    <w:name w:val="Unresolved Mention"/>
    <w:basedOn w:val="Standardnpsmoodstavce"/>
    <w:uiPriority w:val="99"/>
    <w:semiHidden/>
    <w:unhideWhenUsed/>
    <w:rsid w:val="002E17BD"/>
    <w:rPr>
      <w:color w:val="605E5C"/>
      <w:shd w:val="clear" w:color="auto" w:fill="E1DFDD"/>
    </w:rPr>
  </w:style>
  <w:style w:type="numbering" w:customStyle="1" w:styleId="Aktulnseznam1">
    <w:name w:val="Aktuální seznam1"/>
    <w:uiPriority w:val="99"/>
    <w:rsid w:val="00917130"/>
    <w:pPr>
      <w:numPr>
        <w:numId w:val="2"/>
      </w:numPr>
    </w:pPr>
  </w:style>
  <w:style w:type="character" w:styleId="Odkaznakoment">
    <w:name w:val="annotation reference"/>
    <w:semiHidden/>
    <w:rsid w:val="002E17BD"/>
    <w:rPr>
      <w:rFonts w:cs="Times New Roman"/>
      <w:sz w:val="16"/>
      <w:szCs w:val="16"/>
    </w:rPr>
  </w:style>
  <w:style w:type="paragraph" w:styleId="Textkomente">
    <w:name w:val="annotation text"/>
    <w:basedOn w:val="Normln"/>
    <w:link w:val="TextkomenteChar"/>
    <w:uiPriority w:val="99"/>
    <w:unhideWhenUsed/>
    <w:rsid w:val="002E17BD"/>
    <w:rPr>
      <w:sz w:val="20"/>
    </w:rPr>
  </w:style>
  <w:style w:type="character" w:customStyle="1" w:styleId="TextkomenteChar">
    <w:name w:val="Text komentáře Char"/>
    <w:basedOn w:val="Standardnpsmoodstavce"/>
    <w:link w:val="Textkomente"/>
    <w:uiPriority w:val="99"/>
    <w:rsid w:val="002E17BD"/>
    <w:rPr>
      <w:rFonts w:ascii="Times New Roman" w:hAnsi="Times New Roman" w:cs="Times New Roman"/>
      <w:kern w:val="0"/>
      <w:sz w:val="20"/>
      <w:szCs w:val="20"/>
      <w14:ligatures w14:val="none"/>
    </w:rPr>
  </w:style>
  <w:style w:type="paragraph" w:styleId="Pedmtkomente">
    <w:name w:val="annotation subject"/>
    <w:basedOn w:val="Normln"/>
    <w:next w:val="Normln"/>
    <w:link w:val="PedmtkomenteChar"/>
    <w:semiHidden/>
    <w:rsid w:val="002E17BD"/>
    <w:rPr>
      <w:b/>
      <w:bCs/>
    </w:rPr>
  </w:style>
  <w:style w:type="character" w:customStyle="1" w:styleId="PedmtkomenteChar">
    <w:name w:val="Předmět komentáře Char"/>
    <w:basedOn w:val="Standardnpsmoodstavce"/>
    <w:link w:val="Pedmtkomente"/>
    <w:semiHidden/>
    <w:rsid w:val="002E17BD"/>
    <w:rPr>
      <w:rFonts w:ascii="Times New Roman" w:hAnsi="Times New Roman" w:cs="Times New Roman"/>
      <w:b/>
      <w:bCs/>
      <w:kern w:val="0"/>
      <w:sz w:val="22"/>
      <w:szCs w:val="20"/>
      <w14:ligatures w14:val="none"/>
    </w:rPr>
  </w:style>
  <w:style w:type="paragraph" w:styleId="Revize">
    <w:name w:val="Revision"/>
    <w:hidden/>
    <w:uiPriority w:val="99"/>
    <w:semiHidden/>
    <w:rsid w:val="00F21D88"/>
    <w:pPr>
      <w:ind w:left="0" w:firstLine="0"/>
    </w:pPr>
  </w:style>
  <w:style w:type="paragraph" w:customStyle="1" w:styleId="BMT0">
    <w:name w:val="BM_T0"/>
    <w:uiPriority w:val="11"/>
    <w:rsid w:val="002E17BD"/>
    <w:pPr>
      <w:spacing w:after="180" w:line="260" w:lineRule="atLeast"/>
      <w:ind w:left="0" w:firstLine="0"/>
    </w:pPr>
    <w:rPr>
      <w:rFonts w:ascii="Times New Roman" w:eastAsiaTheme="minorEastAsia" w:hAnsi="Times New Roman" w:cstheme="minorHAnsi"/>
      <w:kern w:val="0"/>
      <w:sz w:val="22"/>
      <w:szCs w:val="20"/>
      <w:lang w:val="en-GB"/>
      <w14:ligatures w14:val="none"/>
    </w:rPr>
  </w:style>
  <w:style w:type="paragraph" w:customStyle="1" w:styleId="BMa1">
    <w:name w:val="BM_a1"/>
    <w:basedOn w:val="BMT0"/>
    <w:uiPriority w:val="11"/>
    <w:rsid w:val="002E17BD"/>
    <w:pPr>
      <w:numPr>
        <w:numId w:val="3"/>
      </w:numPr>
    </w:pPr>
  </w:style>
  <w:style w:type="paragraph" w:customStyle="1" w:styleId="BMa2">
    <w:name w:val="BM_a2"/>
    <w:basedOn w:val="BMT0"/>
    <w:uiPriority w:val="11"/>
    <w:rsid w:val="002E17BD"/>
    <w:pPr>
      <w:numPr>
        <w:numId w:val="4"/>
      </w:numPr>
    </w:pPr>
  </w:style>
  <w:style w:type="paragraph" w:customStyle="1" w:styleId="BMA3">
    <w:name w:val="BM_A3"/>
    <w:basedOn w:val="BMT0"/>
    <w:uiPriority w:val="6"/>
    <w:rsid w:val="002E17BD"/>
    <w:pPr>
      <w:numPr>
        <w:numId w:val="5"/>
      </w:numPr>
    </w:pPr>
  </w:style>
  <w:style w:type="paragraph" w:customStyle="1" w:styleId="BMBullets0">
    <w:name w:val="BM_Bullets0"/>
    <w:basedOn w:val="BMT0"/>
    <w:uiPriority w:val="11"/>
    <w:rsid w:val="002E17BD"/>
    <w:pPr>
      <w:numPr>
        <w:numId w:val="6"/>
      </w:numPr>
    </w:pPr>
  </w:style>
  <w:style w:type="paragraph" w:customStyle="1" w:styleId="BMBullets1">
    <w:name w:val="BM_Bullets1"/>
    <w:basedOn w:val="BMT0"/>
    <w:uiPriority w:val="11"/>
    <w:rsid w:val="002E17BD"/>
    <w:pPr>
      <w:numPr>
        <w:numId w:val="7"/>
      </w:numPr>
    </w:pPr>
  </w:style>
  <w:style w:type="paragraph" w:customStyle="1" w:styleId="BMBullets2">
    <w:name w:val="BM_Bullets2"/>
    <w:basedOn w:val="BMT0"/>
    <w:uiPriority w:val="11"/>
    <w:rsid w:val="002E17BD"/>
    <w:pPr>
      <w:numPr>
        <w:numId w:val="8"/>
      </w:numPr>
    </w:pPr>
  </w:style>
  <w:style w:type="paragraph" w:customStyle="1" w:styleId="BMEFA">
    <w:name w:val="BM_EFA"/>
    <w:basedOn w:val="BMT0"/>
    <w:uiPriority w:val="11"/>
    <w:rsid w:val="002E17BD"/>
    <w:pPr>
      <w:numPr>
        <w:numId w:val="9"/>
      </w:numPr>
    </w:pPr>
  </w:style>
  <w:style w:type="paragraph" w:customStyle="1" w:styleId="BMEFN">
    <w:name w:val="BM_EFN"/>
    <w:basedOn w:val="BMT0"/>
    <w:uiPriority w:val="11"/>
    <w:rsid w:val="002E17BD"/>
    <w:pPr>
      <w:numPr>
        <w:numId w:val="10"/>
      </w:numPr>
    </w:pPr>
  </w:style>
  <w:style w:type="paragraph" w:customStyle="1" w:styleId="BMH">
    <w:name w:val="BM_H"/>
    <w:basedOn w:val="BMT0"/>
    <w:next w:val="BMT0"/>
    <w:uiPriority w:val="11"/>
    <w:rsid w:val="002E17BD"/>
    <w:pPr>
      <w:keepNext/>
      <w:numPr>
        <w:numId w:val="15"/>
      </w:numPr>
      <w:outlineLvl w:val="0"/>
    </w:pPr>
    <w:rPr>
      <w:b/>
      <w:caps/>
    </w:rPr>
  </w:style>
  <w:style w:type="paragraph" w:customStyle="1" w:styleId="BMH1">
    <w:name w:val="BM_H1"/>
    <w:basedOn w:val="BMT0"/>
    <w:next w:val="BMT0"/>
    <w:uiPriority w:val="11"/>
    <w:rsid w:val="002E17BD"/>
    <w:pPr>
      <w:keepNext/>
      <w:numPr>
        <w:ilvl w:val="1"/>
        <w:numId w:val="15"/>
      </w:numPr>
      <w:outlineLvl w:val="0"/>
    </w:pPr>
    <w:rPr>
      <w:b/>
      <w:caps/>
    </w:rPr>
  </w:style>
  <w:style w:type="paragraph" w:customStyle="1" w:styleId="BMH2">
    <w:name w:val="BM_H2"/>
    <w:basedOn w:val="BMT0"/>
    <w:next w:val="BMT0"/>
    <w:uiPriority w:val="11"/>
    <w:rsid w:val="002E17BD"/>
    <w:pPr>
      <w:keepNext/>
      <w:numPr>
        <w:ilvl w:val="2"/>
        <w:numId w:val="15"/>
      </w:numPr>
      <w:outlineLvl w:val="1"/>
    </w:pPr>
    <w:rPr>
      <w:b/>
    </w:rPr>
  </w:style>
  <w:style w:type="paragraph" w:customStyle="1" w:styleId="BMH3">
    <w:name w:val="BM_H3"/>
    <w:basedOn w:val="BMT0"/>
    <w:next w:val="BMT0"/>
    <w:uiPriority w:val="11"/>
    <w:rsid w:val="002E17BD"/>
    <w:pPr>
      <w:keepNext/>
      <w:numPr>
        <w:ilvl w:val="3"/>
        <w:numId w:val="15"/>
      </w:numPr>
      <w:outlineLvl w:val="2"/>
    </w:pPr>
    <w:rPr>
      <w:b/>
    </w:rPr>
  </w:style>
  <w:style w:type="paragraph" w:customStyle="1" w:styleId="BMH4">
    <w:name w:val="BM_H4"/>
    <w:basedOn w:val="BMT0"/>
    <w:next w:val="BMT0"/>
    <w:uiPriority w:val="11"/>
    <w:rsid w:val="002E17BD"/>
    <w:pPr>
      <w:keepNext/>
      <w:numPr>
        <w:ilvl w:val="4"/>
        <w:numId w:val="15"/>
      </w:numPr>
      <w:outlineLvl w:val="3"/>
    </w:pPr>
    <w:rPr>
      <w:b/>
    </w:rPr>
  </w:style>
  <w:style w:type="paragraph" w:customStyle="1" w:styleId="BMH50">
    <w:name w:val="BM_H50"/>
    <w:basedOn w:val="BMT0"/>
    <w:uiPriority w:val="11"/>
    <w:rsid w:val="002E17BD"/>
    <w:pPr>
      <w:numPr>
        <w:ilvl w:val="5"/>
        <w:numId w:val="15"/>
      </w:numPr>
    </w:pPr>
  </w:style>
  <w:style w:type="paragraph" w:customStyle="1" w:styleId="BMH51">
    <w:name w:val="BM_H51"/>
    <w:basedOn w:val="BMH50"/>
    <w:uiPriority w:val="11"/>
    <w:rsid w:val="002E17BD"/>
    <w:pPr>
      <w:tabs>
        <w:tab w:val="clear" w:pos="709"/>
        <w:tab w:val="left" w:pos="1418"/>
      </w:tabs>
      <w:ind w:left="1418"/>
    </w:pPr>
  </w:style>
  <w:style w:type="paragraph" w:customStyle="1" w:styleId="BMH52">
    <w:name w:val="BM_H52"/>
    <w:basedOn w:val="BMH50"/>
    <w:uiPriority w:val="11"/>
    <w:rsid w:val="002E17BD"/>
    <w:pPr>
      <w:tabs>
        <w:tab w:val="left" w:pos="2126"/>
      </w:tabs>
      <w:ind w:left="2127"/>
    </w:pPr>
  </w:style>
  <w:style w:type="paragraph" w:customStyle="1" w:styleId="BMH60">
    <w:name w:val="BM_H60"/>
    <w:basedOn w:val="BMT0"/>
    <w:uiPriority w:val="11"/>
    <w:rsid w:val="002E17BD"/>
    <w:pPr>
      <w:numPr>
        <w:ilvl w:val="6"/>
        <w:numId w:val="15"/>
      </w:numPr>
    </w:pPr>
  </w:style>
  <w:style w:type="paragraph" w:customStyle="1" w:styleId="BMH61">
    <w:name w:val="BM_H61"/>
    <w:basedOn w:val="BMH60"/>
    <w:uiPriority w:val="11"/>
    <w:rsid w:val="002E17BD"/>
    <w:pPr>
      <w:tabs>
        <w:tab w:val="clear" w:pos="709"/>
        <w:tab w:val="left" w:pos="1418"/>
      </w:tabs>
      <w:ind w:left="1418"/>
    </w:pPr>
  </w:style>
  <w:style w:type="paragraph" w:customStyle="1" w:styleId="BMH62">
    <w:name w:val="BM_H62"/>
    <w:basedOn w:val="BMH60"/>
    <w:uiPriority w:val="11"/>
    <w:rsid w:val="002E17BD"/>
    <w:pPr>
      <w:tabs>
        <w:tab w:val="clear" w:pos="709"/>
        <w:tab w:val="left" w:pos="2126"/>
      </w:tabs>
      <w:ind w:left="2127"/>
    </w:pPr>
  </w:style>
  <w:style w:type="paragraph" w:customStyle="1" w:styleId="BMH63">
    <w:name w:val="BM_H63"/>
    <w:basedOn w:val="BMH60"/>
    <w:uiPriority w:val="11"/>
    <w:rsid w:val="002E17BD"/>
    <w:pPr>
      <w:tabs>
        <w:tab w:val="clear" w:pos="709"/>
        <w:tab w:val="left" w:pos="2835"/>
      </w:tabs>
      <w:ind w:left="2835"/>
    </w:pPr>
  </w:style>
  <w:style w:type="paragraph" w:customStyle="1" w:styleId="BMH70">
    <w:name w:val="BM_H70"/>
    <w:basedOn w:val="BMT0"/>
    <w:uiPriority w:val="6"/>
    <w:rsid w:val="002E17BD"/>
    <w:pPr>
      <w:numPr>
        <w:ilvl w:val="7"/>
        <w:numId w:val="15"/>
      </w:numPr>
    </w:pPr>
  </w:style>
  <w:style w:type="paragraph" w:customStyle="1" w:styleId="BMH71">
    <w:name w:val="BM_H71"/>
    <w:basedOn w:val="BMH70"/>
    <w:uiPriority w:val="6"/>
    <w:rsid w:val="002E17BD"/>
    <w:pPr>
      <w:tabs>
        <w:tab w:val="clear" w:pos="709"/>
        <w:tab w:val="left" w:pos="1418"/>
      </w:tabs>
      <w:ind w:left="1418"/>
    </w:pPr>
  </w:style>
  <w:style w:type="paragraph" w:customStyle="1" w:styleId="BMH72">
    <w:name w:val="BM_H72"/>
    <w:basedOn w:val="BMH70"/>
    <w:uiPriority w:val="6"/>
    <w:rsid w:val="002E17BD"/>
    <w:pPr>
      <w:tabs>
        <w:tab w:val="clear" w:pos="709"/>
        <w:tab w:val="left" w:pos="2126"/>
      </w:tabs>
      <w:ind w:left="2127"/>
    </w:pPr>
  </w:style>
  <w:style w:type="paragraph" w:customStyle="1" w:styleId="BMH73">
    <w:name w:val="BM_H73"/>
    <w:basedOn w:val="BMH70"/>
    <w:uiPriority w:val="6"/>
    <w:rsid w:val="002E17BD"/>
    <w:pPr>
      <w:tabs>
        <w:tab w:val="clear" w:pos="709"/>
        <w:tab w:val="left" w:pos="2835"/>
      </w:tabs>
      <w:ind w:left="2835"/>
    </w:pPr>
  </w:style>
  <w:style w:type="paragraph" w:customStyle="1" w:styleId="BMi0">
    <w:name w:val="BM_i0"/>
    <w:basedOn w:val="BMT0"/>
    <w:uiPriority w:val="11"/>
    <w:rsid w:val="002E17BD"/>
    <w:pPr>
      <w:numPr>
        <w:numId w:val="11"/>
      </w:numPr>
    </w:pPr>
  </w:style>
  <w:style w:type="paragraph" w:customStyle="1" w:styleId="BMi1">
    <w:name w:val="BM_i1"/>
    <w:basedOn w:val="BMT0"/>
    <w:uiPriority w:val="11"/>
    <w:rsid w:val="002E17BD"/>
    <w:pPr>
      <w:numPr>
        <w:numId w:val="12"/>
      </w:numPr>
    </w:pPr>
  </w:style>
  <w:style w:type="paragraph" w:customStyle="1" w:styleId="BMi2">
    <w:name w:val="BM_i2"/>
    <w:basedOn w:val="BMT0"/>
    <w:uiPriority w:val="11"/>
    <w:rsid w:val="002E17BD"/>
    <w:pPr>
      <w:numPr>
        <w:numId w:val="13"/>
      </w:numPr>
    </w:pPr>
  </w:style>
  <w:style w:type="paragraph" w:customStyle="1" w:styleId="BMi3">
    <w:name w:val="BM_i3"/>
    <w:basedOn w:val="BMT0"/>
    <w:uiPriority w:val="11"/>
    <w:rsid w:val="002E17BD"/>
    <w:pPr>
      <w:numPr>
        <w:numId w:val="14"/>
      </w:numPr>
    </w:pPr>
  </w:style>
  <w:style w:type="paragraph" w:customStyle="1" w:styleId="BML1">
    <w:name w:val="BM_L1"/>
    <w:basedOn w:val="BMH1"/>
    <w:uiPriority w:val="11"/>
    <w:rsid w:val="002E17BD"/>
    <w:pPr>
      <w:keepNext w:val="0"/>
      <w:outlineLvl w:val="9"/>
    </w:pPr>
    <w:rPr>
      <w:b w:val="0"/>
      <w:caps w:val="0"/>
    </w:rPr>
  </w:style>
  <w:style w:type="paragraph" w:customStyle="1" w:styleId="BML2">
    <w:name w:val="BM_L2"/>
    <w:basedOn w:val="BMH2"/>
    <w:uiPriority w:val="11"/>
    <w:rsid w:val="002E17BD"/>
    <w:pPr>
      <w:keepNext w:val="0"/>
      <w:outlineLvl w:val="9"/>
    </w:pPr>
    <w:rPr>
      <w:b w:val="0"/>
    </w:rPr>
  </w:style>
  <w:style w:type="paragraph" w:customStyle="1" w:styleId="BML3">
    <w:name w:val="BM_L3"/>
    <w:basedOn w:val="BMH3"/>
    <w:uiPriority w:val="11"/>
    <w:rsid w:val="002E17BD"/>
    <w:pPr>
      <w:keepNext w:val="0"/>
      <w:outlineLvl w:val="9"/>
    </w:pPr>
    <w:rPr>
      <w:b w:val="0"/>
    </w:rPr>
  </w:style>
  <w:style w:type="paragraph" w:customStyle="1" w:styleId="BML4">
    <w:name w:val="BM_L4"/>
    <w:basedOn w:val="BMH4"/>
    <w:uiPriority w:val="11"/>
    <w:rsid w:val="002E17BD"/>
    <w:pPr>
      <w:keepNext w:val="0"/>
      <w:outlineLvl w:val="9"/>
    </w:pPr>
    <w:rPr>
      <w:b w:val="0"/>
    </w:rPr>
  </w:style>
  <w:style w:type="paragraph" w:customStyle="1" w:styleId="BMT1">
    <w:name w:val="BM_T1"/>
    <w:basedOn w:val="BMT0"/>
    <w:uiPriority w:val="11"/>
    <w:rsid w:val="002E17BD"/>
    <w:pPr>
      <w:ind w:left="706"/>
    </w:pPr>
  </w:style>
  <w:style w:type="paragraph" w:customStyle="1" w:styleId="BMT2">
    <w:name w:val="BM_T2"/>
    <w:basedOn w:val="BMT0"/>
    <w:uiPriority w:val="11"/>
    <w:rsid w:val="002E17BD"/>
    <w:pPr>
      <w:ind w:left="1418"/>
    </w:pPr>
  </w:style>
  <w:style w:type="paragraph" w:customStyle="1" w:styleId="BMT3">
    <w:name w:val="BM_T3"/>
    <w:basedOn w:val="BMT0"/>
    <w:uiPriority w:val="11"/>
    <w:rsid w:val="002E17BD"/>
    <w:pPr>
      <w:ind w:left="2126"/>
    </w:pPr>
  </w:style>
  <w:style w:type="paragraph" w:customStyle="1" w:styleId="BMT4">
    <w:name w:val="BM_T4"/>
    <w:basedOn w:val="BMT0"/>
    <w:uiPriority w:val="11"/>
    <w:rsid w:val="002E17BD"/>
    <w:pPr>
      <w:ind w:left="2835"/>
    </w:pPr>
  </w:style>
  <w:style w:type="table" w:customStyle="1" w:styleId="BMTableStyle">
    <w:name w:val="BM_TableStyle"/>
    <w:basedOn w:val="Normlntabulka"/>
    <w:uiPriority w:val="99"/>
    <w:rsid w:val="002E17BD"/>
    <w:pPr>
      <w:spacing w:before="60" w:after="60"/>
      <w:ind w:left="0" w:firstLine="0"/>
    </w:pPr>
    <w:rPr>
      <w:rFonts w:ascii="Times New Roman" w:eastAsia="PMingLiU" w:hAnsi="Times New Roman" w:cs="Times New Roman"/>
      <w:kern w:val="0"/>
      <w:sz w:val="20"/>
      <w:szCs w:val="20"/>
      <w:lang w:val="en-AU"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rPr>
        <w:tblHeader/>
      </w:trPr>
      <w:tcPr>
        <w:shd w:val="clear" w:color="auto" w:fill="CCCCCC"/>
      </w:tcPr>
    </w:tblStylePr>
    <w:tblStylePr w:type="firstCol">
      <w:pPr>
        <w:jc w:val="left"/>
      </w:pPr>
      <w:rPr>
        <w:b w:val="0"/>
      </w:rPr>
    </w:tblStylePr>
    <w:tblStylePr w:type="nwCell">
      <w:pPr>
        <w:keepNext/>
        <w:wordWrap/>
      </w:pPr>
    </w:tblStylePr>
  </w:style>
  <w:style w:type="paragraph" w:customStyle="1" w:styleId="BMKAddressInfo">
    <w:name w:val="BMK Address Info"/>
    <w:link w:val="BMKAddressInfoChar"/>
    <w:semiHidden/>
    <w:rsid w:val="002E17BD"/>
    <w:pPr>
      <w:ind w:left="0" w:firstLine="0"/>
    </w:pPr>
    <w:rPr>
      <w:rFonts w:ascii="Arial" w:eastAsia="PMingLiU" w:hAnsi="Arial" w:cs="Times New Roman"/>
      <w:noProof/>
      <w:kern w:val="0"/>
      <w:sz w:val="16"/>
      <w:szCs w:val="20"/>
      <w:lang w:val="en-AU" w:eastAsia="zh-CN"/>
      <w14:ligatures w14:val="none"/>
    </w:rPr>
  </w:style>
  <w:style w:type="character" w:customStyle="1" w:styleId="BMKAddressInfoChar">
    <w:name w:val="BMK Address Info Char"/>
    <w:link w:val="BMKAddressInfo"/>
    <w:semiHidden/>
    <w:rsid w:val="002E17BD"/>
    <w:rPr>
      <w:rFonts w:ascii="Arial" w:eastAsia="PMingLiU" w:hAnsi="Arial" w:cs="Times New Roman"/>
      <w:noProof/>
      <w:kern w:val="0"/>
      <w:sz w:val="16"/>
      <w:szCs w:val="20"/>
      <w:lang w:val="en-AU" w:eastAsia="zh-CN"/>
      <w14:ligatures w14:val="none"/>
    </w:rPr>
  </w:style>
  <w:style w:type="paragraph" w:customStyle="1" w:styleId="BMKAddress1">
    <w:name w:val="BMK Address1"/>
    <w:basedOn w:val="Normln"/>
    <w:semiHidden/>
    <w:rsid w:val="002E17BD"/>
    <w:pPr>
      <w:spacing w:line="260" w:lineRule="atLeast"/>
    </w:pPr>
  </w:style>
  <w:style w:type="paragraph" w:customStyle="1" w:styleId="BMKAttention">
    <w:name w:val="BMK Attention"/>
    <w:basedOn w:val="Normln"/>
    <w:semiHidden/>
    <w:rsid w:val="002E17BD"/>
    <w:pPr>
      <w:spacing w:line="260" w:lineRule="atLeast"/>
    </w:pPr>
  </w:style>
  <w:style w:type="paragraph" w:customStyle="1" w:styleId="BMKCities">
    <w:name w:val="BMK Cities"/>
    <w:semiHidden/>
    <w:rsid w:val="002E17BD"/>
    <w:pPr>
      <w:ind w:left="0" w:firstLine="0"/>
    </w:pPr>
    <w:rPr>
      <w:rFonts w:ascii="Arial" w:eastAsia="PMingLiU" w:hAnsi="Arial" w:cs="Times New Roman"/>
      <w:noProof/>
      <w:spacing w:val="2"/>
      <w:kern w:val="0"/>
      <w:sz w:val="11"/>
      <w:szCs w:val="11"/>
      <w:lang w:val="en-AU" w:eastAsia="zh-CN"/>
      <w14:ligatures w14:val="none"/>
    </w:rPr>
  </w:style>
  <w:style w:type="paragraph" w:customStyle="1" w:styleId="BMKCitiesSpace">
    <w:name w:val="BMK Cities Space"/>
    <w:basedOn w:val="BMKCities"/>
    <w:semiHidden/>
    <w:rsid w:val="002E17BD"/>
  </w:style>
  <w:style w:type="paragraph" w:customStyle="1" w:styleId="BMKDeliveryPhrase">
    <w:name w:val="BMK Delivery Phrase"/>
    <w:basedOn w:val="BMKAddressInfo"/>
    <w:semiHidden/>
    <w:rsid w:val="002E17BD"/>
    <w:pPr>
      <w:framePr w:w="2943" w:h="1734" w:hRule="exact" w:wrap="around" w:vAnchor="text" w:hAnchor="page" w:x="8533" w:y="208"/>
    </w:pPr>
    <w:rPr>
      <w:b/>
    </w:rPr>
  </w:style>
  <w:style w:type="paragraph" w:customStyle="1" w:styleId="BMKDocumentName">
    <w:name w:val="BMK Document Name"/>
    <w:basedOn w:val="Normln"/>
    <w:next w:val="Normln"/>
    <w:semiHidden/>
    <w:rsid w:val="002E17BD"/>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customStyle="1" w:styleId="BMKDocumentNameHK">
    <w:name w:val="BMK Document Name HK"/>
    <w:basedOn w:val="Normln"/>
    <w:next w:val="Normln"/>
    <w:semiHidden/>
    <w:rsid w:val="002E17BD"/>
    <w:pPr>
      <w:spacing w:line="200" w:lineRule="atLeast"/>
    </w:pPr>
    <w:rPr>
      <w:rFonts w:ascii="Arial Black" w:eastAsiaTheme="majorEastAsia" w:hAnsi="Arial Black" w:cstheme="majorHAnsi"/>
      <w:b/>
      <w:noProof/>
      <w:sz w:val="18"/>
      <w:szCs w:val="32"/>
    </w:rPr>
  </w:style>
  <w:style w:type="paragraph" w:customStyle="1" w:styleId="BMKLegalNoticePhrase">
    <w:name w:val="BMK Legal Notice Phrase"/>
    <w:basedOn w:val="Normln"/>
    <w:semiHidden/>
    <w:rsid w:val="002E17BD"/>
    <w:pPr>
      <w:spacing w:before="260" w:after="180" w:line="260" w:lineRule="atLeast"/>
    </w:pPr>
    <w:rPr>
      <w:rFonts w:asciiTheme="majorHAnsi" w:eastAsiaTheme="majorEastAsia" w:hAnsiTheme="majorHAnsi" w:cstheme="majorHAnsi"/>
      <w:b/>
      <w:caps/>
    </w:rPr>
  </w:style>
  <w:style w:type="paragraph" w:customStyle="1" w:styleId="BMKLetterCaption">
    <w:name w:val="BMK LetterCaption"/>
    <w:basedOn w:val="BMKLegalNoticePhrase"/>
    <w:next w:val="Normln"/>
    <w:semiHidden/>
    <w:rsid w:val="002E17BD"/>
    <w:pPr>
      <w:spacing w:before="0"/>
    </w:pPr>
  </w:style>
  <w:style w:type="paragraph" w:customStyle="1" w:styleId="BMKMemberFirmName">
    <w:name w:val="BMK Member Firm Name"/>
    <w:basedOn w:val="BMKAddressInfo"/>
    <w:next w:val="BMKAddressInfo"/>
    <w:link w:val="BMKMemberFirmNameChar"/>
    <w:semiHidden/>
    <w:rsid w:val="002E17BD"/>
    <w:rPr>
      <w:b/>
      <w:bCs/>
    </w:rPr>
  </w:style>
  <w:style w:type="character" w:customStyle="1" w:styleId="BMKMemberFirmNameChar">
    <w:name w:val="BMK Member Firm Name Char"/>
    <w:link w:val="BMKMemberFirmName"/>
    <w:semiHidden/>
    <w:rsid w:val="002E17BD"/>
    <w:rPr>
      <w:rFonts w:ascii="Arial" w:eastAsia="PMingLiU" w:hAnsi="Arial" w:cs="Times New Roman"/>
      <w:b/>
      <w:bCs/>
      <w:noProof/>
      <w:kern w:val="0"/>
      <w:sz w:val="16"/>
      <w:szCs w:val="20"/>
      <w:lang w:val="en-AU" w:eastAsia="zh-CN"/>
      <w14:ligatures w14:val="none"/>
    </w:rPr>
  </w:style>
  <w:style w:type="paragraph" w:customStyle="1" w:styleId="BMKMultiOffice">
    <w:name w:val="BMK Multi Office"/>
    <w:basedOn w:val="Normln"/>
    <w:next w:val="Normln"/>
    <w:semiHidden/>
    <w:rsid w:val="002E17BD"/>
    <w:rPr>
      <w:rFonts w:ascii="Arial Black" w:eastAsia="PMingLiU" w:hAnsi="Arial Black"/>
      <w:noProof/>
      <w:spacing w:val="2"/>
      <w:sz w:val="11"/>
      <w:szCs w:val="24"/>
    </w:rPr>
  </w:style>
  <w:style w:type="paragraph" w:customStyle="1" w:styleId="BMKMultiOfficeAddress">
    <w:name w:val="BMK Multi Office Address"/>
    <w:basedOn w:val="BMKCities"/>
    <w:semiHidden/>
    <w:rsid w:val="002E17BD"/>
  </w:style>
  <w:style w:type="paragraph" w:customStyle="1" w:styleId="BMKPartnerList">
    <w:name w:val="BMK Partner List"/>
    <w:basedOn w:val="BMKCities"/>
    <w:semiHidden/>
    <w:rsid w:val="002E17BD"/>
    <w:pPr>
      <w:adjustRightInd w:val="0"/>
      <w:snapToGrid w:val="0"/>
      <w:spacing w:after="20"/>
    </w:pPr>
    <w:rPr>
      <w:spacing w:val="0"/>
      <w:sz w:val="10"/>
      <w:szCs w:val="16"/>
    </w:rPr>
  </w:style>
  <w:style w:type="paragraph" w:styleId="Zpat">
    <w:name w:val="footer"/>
    <w:basedOn w:val="Normln"/>
    <w:link w:val="ZpatChar"/>
    <w:uiPriority w:val="99"/>
    <w:rsid w:val="002E17BD"/>
    <w:pPr>
      <w:tabs>
        <w:tab w:val="right" w:pos="9350"/>
      </w:tabs>
      <w:spacing w:line="200" w:lineRule="atLeast"/>
    </w:pPr>
    <w:rPr>
      <w:rFonts w:asciiTheme="majorHAnsi" w:eastAsiaTheme="majorEastAsia" w:hAnsiTheme="majorHAnsi" w:cstheme="majorHAnsi"/>
      <w:noProof/>
      <w:sz w:val="16"/>
    </w:rPr>
  </w:style>
  <w:style w:type="character" w:customStyle="1" w:styleId="ZpatChar">
    <w:name w:val="Zápatí Char"/>
    <w:link w:val="Zpat"/>
    <w:uiPriority w:val="99"/>
    <w:rsid w:val="002E17BD"/>
    <w:rPr>
      <w:rFonts w:asciiTheme="majorHAnsi" w:eastAsiaTheme="majorEastAsia" w:hAnsiTheme="majorHAnsi" w:cstheme="majorHAnsi"/>
      <w:noProof/>
      <w:kern w:val="0"/>
      <w:sz w:val="16"/>
      <w:szCs w:val="20"/>
      <w14:ligatures w14:val="none"/>
    </w:rPr>
  </w:style>
  <w:style w:type="paragraph" w:customStyle="1" w:styleId="BMKPrivacyText">
    <w:name w:val="BMK Privacy Text"/>
    <w:basedOn w:val="Zpat"/>
    <w:link w:val="BMKPrivacyTextChar"/>
    <w:semiHidden/>
    <w:rsid w:val="002E17BD"/>
  </w:style>
  <w:style w:type="character" w:customStyle="1" w:styleId="BMKPrivacyTextChar">
    <w:name w:val="BMK Privacy Text Char"/>
    <w:link w:val="BMKPrivacyText"/>
    <w:semiHidden/>
    <w:rsid w:val="002E17BD"/>
    <w:rPr>
      <w:rFonts w:asciiTheme="majorHAnsi" w:eastAsiaTheme="majorEastAsia" w:hAnsiTheme="majorHAnsi" w:cstheme="majorHAnsi"/>
      <w:noProof/>
      <w:kern w:val="0"/>
      <w:sz w:val="16"/>
      <w:szCs w:val="20"/>
      <w14:ligatures w14:val="none"/>
    </w:rPr>
  </w:style>
  <w:style w:type="paragraph" w:customStyle="1" w:styleId="BMKPrivacyTitle">
    <w:name w:val="BMK Privacy Title"/>
    <w:basedOn w:val="Normln"/>
    <w:semiHidden/>
    <w:rsid w:val="002E17BD"/>
    <w:pPr>
      <w:spacing w:before="260" w:after="140" w:line="240" w:lineRule="atLeast"/>
    </w:pPr>
    <w:rPr>
      <w:rFonts w:ascii="Arial Black" w:hAnsi="Arial Black"/>
      <w:sz w:val="18"/>
    </w:rPr>
  </w:style>
  <w:style w:type="paragraph" w:customStyle="1" w:styleId="BMKQualifier">
    <w:name w:val="BMK Qualifier"/>
    <w:semiHidden/>
    <w:rsid w:val="002E17BD"/>
    <w:pPr>
      <w:spacing w:after="200" w:line="170" w:lineRule="atLeast"/>
      <w:ind w:left="0" w:firstLine="0"/>
    </w:pPr>
    <w:rPr>
      <w:rFonts w:asciiTheme="majorHAnsi" w:eastAsia="PMingLiU" w:hAnsiTheme="majorHAnsi" w:cs="Times New Roman"/>
      <w:caps/>
      <w:noProof/>
      <w:kern w:val="0"/>
      <w:sz w:val="13"/>
      <w:szCs w:val="13"/>
      <w:lang w:val="en-AU" w:eastAsia="zh-CN"/>
      <w14:ligatures w14:val="none"/>
    </w:rPr>
  </w:style>
  <w:style w:type="paragraph" w:customStyle="1" w:styleId="BMKRecipient1">
    <w:name w:val="BMK Recipient1"/>
    <w:basedOn w:val="Normln"/>
    <w:semiHidden/>
    <w:rsid w:val="002E17BD"/>
    <w:pPr>
      <w:spacing w:line="260" w:lineRule="atLeast"/>
    </w:pPr>
  </w:style>
  <w:style w:type="paragraph" w:customStyle="1" w:styleId="BMKRefInfo">
    <w:name w:val="BMK Ref Info"/>
    <w:basedOn w:val="BMKAddressInfo"/>
    <w:semiHidden/>
    <w:rsid w:val="002E17BD"/>
    <w:pPr>
      <w:framePr w:w="2943" w:h="1734" w:hRule="exact" w:wrap="around" w:vAnchor="text" w:hAnchor="page" w:x="8533" w:y="208"/>
    </w:pPr>
  </w:style>
  <w:style w:type="paragraph" w:customStyle="1" w:styleId="BMKRegions">
    <w:name w:val="BMK Regions"/>
    <w:basedOn w:val="BMKCities"/>
    <w:next w:val="BMKCities"/>
    <w:semiHidden/>
    <w:rsid w:val="002E17BD"/>
    <w:rPr>
      <w:rFonts w:ascii="Arial Black" w:hAnsi="Arial Black"/>
      <w:szCs w:val="24"/>
    </w:rPr>
  </w:style>
  <w:style w:type="paragraph" w:customStyle="1" w:styleId="BMKSalutation">
    <w:name w:val="BMK Salutation"/>
    <w:basedOn w:val="Normln"/>
    <w:semiHidden/>
    <w:rsid w:val="002E17BD"/>
    <w:pPr>
      <w:spacing w:line="260" w:lineRule="atLeast"/>
    </w:pPr>
  </w:style>
  <w:style w:type="paragraph" w:customStyle="1" w:styleId="BMKSubject">
    <w:name w:val="BMK Subject"/>
    <w:basedOn w:val="Normln"/>
    <w:semiHidden/>
    <w:rsid w:val="002E17BD"/>
    <w:pPr>
      <w:spacing w:line="260" w:lineRule="atLeast"/>
    </w:pPr>
    <w:rPr>
      <w:rFonts w:asciiTheme="majorHAnsi" w:eastAsiaTheme="majorEastAsia" w:hAnsiTheme="majorHAnsi" w:cstheme="majorHAnsi"/>
      <w:b/>
      <w:bCs/>
    </w:rPr>
  </w:style>
  <w:style w:type="paragraph" w:customStyle="1" w:styleId="BMKSubtitle">
    <w:name w:val="BMK Subtitle"/>
    <w:basedOn w:val="Normln"/>
    <w:next w:val="Zkladntext"/>
    <w:semiHidden/>
    <w:rsid w:val="002E17BD"/>
    <w:pPr>
      <w:spacing w:after="180" w:line="260" w:lineRule="atLeast"/>
    </w:pPr>
    <w:rPr>
      <w:rFonts w:asciiTheme="majorHAnsi" w:eastAsiaTheme="majorEastAsia" w:hAnsiTheme="majorHAnsi" w:cstheme="majorHAnsi"/>
      <w:sz w:val="32"/>
    </w:rPr>
  </w:style>
  <w:style w:type="paragraph" w:styleId="Zkladntext">
    <w:name w:val="Body Text"/>
    <w:basedOn w:val="Normln"/>
    <w:link w:val="ZkladntextChar"/>
    <w:uiPriority w:val="99"/>
    <w:semiHidden/>
    <w:unhideWhenUsed/>
    <w:rsid w:val="002E17BD"/>
  </w:style>
  <w:style w:type="character" w:customStyle="1" w:styleId="ZkladntextChar">
    <w:name w:val="Základní text Char"/>
    <w:basedOn w:val="Standardnpsmoodstavce"/>
    <w:link w:val="Zkladntext"/>
    <w:uiPriority w:val="99"/>
    <w:semiHidden/>
    <w:rsid w:val="002E17BD"/>
    <w:rPr>
      <w:rFonts w:ascii="Times New Roman" w:hAnsi="Times New Roman" w:cs="Times New Roman"/>
      <w:kern w:val="0"/>
      <w:sz w:val="22"/>
      <w:szCs w:val="20"/>
      <w14:ligatures w14:val="none"/>
    </w:rPr>
  </w:style>
  <w:style w:type="paragraph" w:customStyle="1" w:styleId="BMKTitle">
    <w:name w:val="BMK Title"/>
    <w:basedOn w:val="Normln"/>
    <w:next w:val="Zkladntext"/>
    <w:semiHidden/>
    <w:rsid w:val="002E17BD"/>
    <w:pPr>
      <w:spacing w:after="180" w:line="260" w:lineRule="atLeast"/>
    </w:pPr>
    <w:rPr>
      <w:rFonts w:asciiTheme="majorHAnsi" w:eastAsiaTheme="majorEastAsia" w:hAnsiTheme="majorHAnsi" w:cstheme="majorHAnsi"/>
      <w:sz w:val="48"/>
    </w:rPr>
  </w:style>
  <w:style w:type="paragraph" w:customStyle="1" w:styleId="BMKDate">
    <w:name w:val="BMKDate"/>
    <w:basedOn w:val="Normln"/>
    <w:semiHidden/>
    <w:rsid w:val="002E17BD"/>
    <w:pPr>
      <w:spacing w:line="260" w:lineRule="atLeast"/>
    </w:pPr>
  </w:style>
  <w:style w:type="paragraph" w:customStyle="1" w:styleId="BMKHeaderLogoSHI">
    <w:name w:val="BMKHeaderLogoSHI"/>
    <w:semiHidden/>
    <w:rsid w:val="002E17BD"/>
    <w:pPr>
      <w:tabs>
        <w:tab w:val="left" w:pos="709"/>
        <w:tab w:val="left" w:pos="1418"/>
        <w:tab w:val="left" w:pos="2126"/>
        <w:tab w:val="left" w:pos="2835"/>
        <w:tab w:val="right" w:pos="7876"/>
      </w:tabs>
      <w:spacing w:after="140" w:line="260" w:lineRule="atLeast"/>
      <w:ind w:left="0" w:firstLine="0"/>
    </w:pPr>
    <w:rPr>
      <w:rFonts w:ascii="Times New Roman" w:eastAsiaTheme="minorEastAsia" w:hAnsi="Times New Roman" w:cstheme="minorHAnsi"/>
      <w:kern w:val="0"/>
      <w:sz w:val="22"/>
      <w:lang w:val="en-AU" w:eastAsia="zh-CN"/>
      <w14:ligatures w14:val="none"/>
    </w:rPr>
  </w:style>
  <w:style w:type="paragraph" w:customStyle="1" w:styleId="BOLD">
    <w:name w:val="BOLD"/>
    <w:basedOn w:val="Normln"/>
    <w:link w:val="BOLDChar"/>
    <w:qFormat/>
    <w:rsid w:val="002E17BD"/>
    <w:rPr>
      <w:b/>
      <w:bCs/>
      <w:caps/>
    </w:rPr>
  </w:style>
  <w:style w:type="character" w:customStyle="1" w:styleId="BOLDChar">
    <w:name w:val="BOLD Char"/>
    <w:basedOn w:val="Standardnpsmoodstavce"/>
    <w:link w:val="BOLD"/>
    <w:rsid w:val="002E17BD"/>
    <w:rPr>
      <w:rFonts w:ascii="Times New Roman" w:hAnsi="Times New Roman" w:cs="Times New Roman"/>
      <w:b/>
      <w:bCs/>
      <w:caps/>
      <w:kern w:val="0"/>
      <w:sz w:val="22"/>
      <w:szCs w:val="20"/>
      <w14:ligatures w14:val="none"/>
    </w:rPr>
  </w:style>
  <w:style w:type="paragraph" w:customStyle="1" w:styleId="Bullet1">
    <w:name w:val="Bullet 1"/>
    <w:basedOn w:val="Normln"/>
    <w:uiPriority w:val="8"/>
    <w:qFormat/>
    <w:rsid w:val="002E17BD"/>
    <w:pPr>
      <w:spacing w:after="180" w:line="260" w:lineRule="atLeast"/>
    </w:pPr>
  </w:style>
  <w:style w:type="paragraph" w:customStyle="1" w:styleId="Bullet2">
    <w:name w:val="Bullet 2"/>
    <w:basedOn w:val="Normln"/>
    <w:uiPriority w:val="8"/>
    <w:qFormat/>
    <w:rsid w:val="002E17BD"/>
    <w:pPr>
      <w:spacing w:line="260" w:lineRule="atLeast"/>
    </w:pPr>
  </w:style>
  <w:style w:type="numbering" w:customStyle="1" w:styleId="Bullets">
    <w:name w:val="Bullets"/>
    <w:rsid w:val="002E17BD"/>
    <w:pPr>
      <w:numPr>
        <w:numId w:val="16"/>
      </w:numPr>
    </w:pPr>
  </w:style>
  <w:style w:type="numbering" w:customStyle="1" w:styleId="BulletsCZ">
    <w:name w:val="BulletsCZ"/>
    <w:rsid w:val="002E17BD"/>
    <w:pPr>
      <w:numPr>
        <w:numId w:val="17"/>
      </w:numPr>
    </w:pPr>
  </w:style>
  <w:style w:type="character" w:styleId="slostrnky">
    <w:name w:val="page number"/>
    <w:basedOn w:val="Standardnpsmoodstavce"/>
    <w:uiPriority w:val="99"/>
    <w:semiHidden/>
    <w:rsid w:val="002E17BD"/>
    <w:rPr>
      <w:szCs w:val="16"/>
    </w:rPr>
  </w:style>
  <w:style w:type="paragraph" w:styleId="slovanseznam">
    <w:name w:val="List Number"/>
    <w:basedOn w:val="Normln"/>
    <w:uiPriority w:val="7"/>
    <w:qFormat/>
    <w:rsid w:val="002E17BD"/>
    <w:pPr>
      <w:numPr>
        <w:numId w:val="18"/>
      </w:numPr>
      <w:spacing w:after="180" w:line="260" w:lineRule="atLeast"/>
    </w:pPr>
  </w:style>
  <w:style w:type="paragraph" w:styleId="slovanseznam2">
    <w:name w:val="List Number 2"/>
    <w:basedOn w:val="Normln"/>
    <w:uiPriority w:val="7"/>
    <w:qFormat/>
    <w:rsid w:val="002E17BD"/>
    <w:pPr>
      <w:numPr>
        <w:ilvl w:val="1"/>
        <w:numId w:val="18"/>
      </w:numPr>
      <w:spacing w:after="180" w:line="260" w:lineRule="atLeast"/>
    </w:pPr>
  </w:style>
  <w:style w:type="paragraph" w:styleId="slovanseznam3">
    <w:name w:val="List Number 3"/>
    <w:basedOn w:val="Normln"/>
    <w:uiPriority w:val="7"/>
    <w:qFormat/>
    <w:rsid w:val="002E17BD"/>
    <w:pPr>
      <w:numPr>
        <w:ilvl w:val="2"/>
        <w:numId w:val="18"/>
      </w:numPr>
      <w:spacing w:after="180" w:line="260" w:lineRule="atLeast"/>
    </w:pPr>
  </w:style>
  <w:style w:type="paragraph" w:styleId="slovanseznam4">
    <w:name w:val="List Number 4"/>
    <w:basedOn w:val="Normln"/>
    <w:uiPriority w:val="7"/>
    <w:qFormat/>
    <w:rsid w:val="002E17BD"/>
    <w:pPr>
      <w:numPr>
        <w:ilvl w:val="3"/>
        <w:numId w:val="18"/>
      </w:numPr>
      <w:spacing w:after="180" w:line="260" w:lineRule="atLeast"/>
    </w:pPr>
  </w:style>
  <w:style w:type="character" w:customStyle="1" w:styleId="Definition">
    <w:name w:val="Definition"/>
    <w:basedOn w:val="Standardnpsmoodstavce"/>
    <w:uiPriority w:val="3"/>
    <w:rsid w:val="002E17BD"/>
    <w:rPr>
      <w:b/>
      <w:bCs/>
      <w:i w:val="0"/>
      <w:szCs w:val="28"/>
    </w:rPr>
  </w:style>
  <w:style w:type="paragraph" w:customStyle="1" w:styleId="DefinitionParagraph">
    <w:name w:val="Definition Paragraph"/>
    <w:basedOn w:val="Normln"/>
    <w:uiPriority w:val="2"/>
    <w:rsid w:val="002E17BD"/>
    <w:pPr>
      <w:numPr>
        <w:numId w:val="19"/>
      </w:numPr>
      <w:spacing w:after="180" w:line="260" w:lineRule="atLeast"/>
    </w:pPr>
  </w:style>
  <w:style w:type="character" w:customStyle="1" w:styleId="DMReference">
    <w:name w:val="DMReference"/>
    <w:basedOn w:val="ZpatChar"/>
    <w:semiHidden/>
    <w:rsid w:val="002E17BD"/>
    <w:rPr>
      <w:rFonts w:asciiTheme="majorHAnsi" w:eastAsiaTheme="majorEastAsia" w:hAnsiTheme="majorHAnsi" w:cstheme="majorHAnsi"/>
      <w:noProof/>
      <w:kern w:val="0"/>
      <w:sz w:val="16"/>
      <w:szCs w:val="16"/>
      <w:lang w:val="en-AU" w:eastAsia="zh-CN"/>
      <w14:ligatures w14:val="none"/>
    </w:rPr>
  </w:style>
  <w:style w:type="paragraph" w:customStyle="1" w:styleId="DraftLineWC">
    <w:name w:val="DraftLineW&amp;C"/>
    <w:basedOn w:val="Normln"/>
    <w:uiPriority w:val="99"/>
    <w:semiHidden/>
    <w:rsid w:val="002E17BD"/>
    <w:pPr>
      <w:framePr w:w="5328" w:hSpace="187" w:vSpace="187" w:wrap="around" w:vAnchor="page" w:hAnchor="page" w:x="5761" w:y="721"/>
      <w:jc w:val="right"/>
    </w:pPr>
    <w:rPr>
      <w:rFonts w:eastAsia="Times New Roman"/>
      <w:sz w:val="20"/>
      <w:szCs w:val="24"/>
    </w:rPr>
  </w:style>
  <w:style w:type="paragraph" w:customStyle="1" w:styleId="FWBCont2">
    <w:name w:val="FWB Cont 2"/>
    <w:basedOn w:val="Normln"/>
    <w:rsid w:val="002E17BD"/>
    <w:pPr>
      <w:spacing w:after="240"/>
    </w:pPr>
    <w:rPr>
      <w:rFonts w:eastAsia="Times New Roman"/>
    </w:rPr>
  </w:style>
  <w:style w:type="paragraph" w:customStyle="1" w:styleId="LetterDetail">
    <w:name w:val="LetterDetail"/>
    <w:basedOn w:val="Normln"/>
    <w:semiHidden/>
    <w:rsid w:val="002E17BD"/>
    <w:pPr>
      <w:spacing w:line="260" w:lineRule="atLeast"/>
    </w:pPr>
  </w:style>
  <w:style w:type="numbering" w:customStyle="1" w:styleId="Levels">
    <w:name w:val="Levels"/>
    <w:rsid w:val="002E17BD"/>
    <w:pPr>
      <w:numPr>
        <w:numId w:val="20"/>
      </w:numPr>
    </w:pPr>
  </w:style>
  <w:style w:type="numbering" w:customStyle="1" w:styleId="LevelsCZ">
    <w:name w:val="LevelsCZ"/>
    <w:rsid w:val="002E17BD"/>
    <w:pPr>
      <w:numPr>
        <w:numId w:val="21"/>
      </w:numPr>
    </w:pPr>
  </w:style>
  <w:style w:type="table" w:styleId="Mkatabulky">
    <w:name w:val="Table Grid"/>
    <w:basedOn w:val="Normlntabulka"/>
    <w:uiPriority w:val="59"/>
    <w:rsid w:val="002E17BD"/>
    <w:pPr>
      <w:ind w:left="0" w:firstLine="0"/>
    </w:pPr>
    <w:rPr>
      <w:rFonts w:ascii="Times New Roman" w:hAnsi="Times New Roman" w:cs="Times New Roman"/>
      <w:kern w:val="0"/>
      <w:sz w:val="22"/>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basedOn w:val="Standardnpsmoodstavce"/>
    <w:uiPriority w:val="33"/>
    <w:qFormat/>
    <w:rsid w:val="002E17BD"/>
    <w:rPr>
      <w:b/>
      <w:bCs/>
      <w:i/>
      <w:iCs/>
      <w:spacing w:val="5"/>
    </w:rPr>
  </w:style>
  <w:style w:type="paragraph" w:styleId="Normlnweb">
    <w:name w:val="Normal (Web)"/>
    <w:basedOn w:val="Normln"/>
    <w:uiPriority w:val="99"/>
    <w:semiHidden/>
    <w:unhideWhenUsed/>
    <w:rsid w:val="002E17BD"/>
    <w:pPr>
      <w:spacing w:before="100" w:beforeAutospacing="1" w:after="100" w:afterAutospacing="1" w:line="240" w:lineRule="auto"/>
    </w:pPr>
    <w:rPr>
      <w:sz w:val="24"/>
      <w:szCs w:val="24"/>
    </w:rPr>
  </w:style>
  <w:style w:type="paragraph" w:styleId="Normlnodsazen">
    <w:name w:val="Normal Indent"/>
    <w:basedOn w:val="Normln"/>
    <w:autoRedefine/>
    <w:qFormat/>
    <w:rsid w:val="002E17BD"/>
    <w:pPr>
      <w:widowControl/>
      <w:numPr>
        <w:ilvl w:val="1"/>
        <w:numId w:val="23"/>
      </w:numPr>
      <w:overflowPunct/>
      <w:autoSpaceDE/>
      <w:autoSpaceDN/>
      <w:adjustRightInd/>
      <w:textAlignment w:val="auto"/>
    </w:pPr>
    <w:rPr>
      <w:szCs w:val="22"/>
    </w:rPr>
  </w:style>
  <w:style w:type="paragraph" w:customStyle="1" w:styleId="Normln1">
    <w:name w:val="Normální1"/>
    <w:rsid w:val="002E17BD"/>
    <w:pPr>
      <w:widowControl w:val="0"/>
      <w:overflowPunct w:val="0"/>
      <w:autoSpaceDE w:val="0"/>
      <w:autoSpaceDN w:val="0"/>
      <w:adjustRightInd w:val="0"/>
      <w:ind w:left="0" w:firstLine="0"/>
      <w:textAlignment w:val="baseline"/>
    </w:pPr>
    <w:rPr>
      <w:rFonts w:ascii="Times New Roman" w:eastAsia="Times New Roman" w:hAnsi="Times New Roman" w:cs="Times New Roman"/>
      <w:kern w:val="0"/>
      <w:szCs w:val="20"/>
      <w14:ligatures w14:val="none"/>
    </w:rPr>
  </w:style>
  <w:style w:type="character" w:customStyle="1" w:styleId="normaltextrun">
    <w:name w:val="normaltextrun"/>
    <w:basedOn w:val="Standardnpsmoodstavce"/>
    <w:rsid w:val="002E17BD"/>
  </w:style>
  <w:style w:type="paragraph" w:styleId="Obsah1">
    <w:name w:val="toc 1"/>
    <w:basedOn w:val="Normln"/>
    <w:next w:val="Normln"/>
    <w:uiPriority w:val="39"/>
    <w:rsid w:val="002E17BD"/>
    <w:pPr>
      <w:keepLines/>
      <w:spacing w:after="100" w:line="288" w:lineRule="auto"/>
      <w:ind w:left="567" w:hanging="567"/>
    </w:pPr>
    <w:rPr>
      <w:lang w:val="en-GB"/>
    </w:rPr>
  </w:style>
  <w:style w:type="paragraph" w:styleId="Obsah2">
    <w:name w:val="toc 2"/>
    <w:basedOn w:val="Normln"/>
    <w:next w:val="Normln"/>
    <w:rsid w:val="002E17BD"/>
    <w:pPr>
      <w:ind w:left="240"/>
    </w:pPr>
  </w:style>
  <w:style w:type="paragraph" w:styleId="Obsah3">
    <w:name w:val="toc 3"/>
    <w:basedOn w:val="Normln"/>
    <w:next w:val="Normln"/>
    <w:rsid w:val="002E17BD"/>
    <w:pPr>
      <w:ind w:left="480"/>
    </w:pPr>
  </w:style>
  <w:style w:type="paragraph" w:styleId="Obsah4">
    <w:name w:val="toc 4"/>
    <w:basedOn w:val="Normln"/>
    <w:next w:val="Normln"/>
    <w:semiHidden/>
    <w:rsid w:val="002E17BD"/>
    <w:pPr>
      <w:ind w:left="720"/>
    </w:pPr>
  </w:style>
  <w:style w:type="paragraph" w:styleId="Obsah5">
    <w:name w:val="toc 5"/>
    <w:basedOn w:val="Normln"/>
    <w:next w:val="Normln"/>
    <w:semiHidden/>
    <w:rsid w:val="002E17BD"/>
    <w:pPr>
      <w:ind w:left="960"/>
    </w:pPr>
  </w:style>
  <w:style w:type="paragraph" w:styleId="Obsah6">
    <w:name w:val="toc 6"/>
    <w:basedOn w:val="Normln"/>
    <w:next w:val="Normln"/>
    <w:semiHidden/>
    <w:rsid w:val="002E17BD"/>
    <w:pPr>
      <w:ind w:left="1200"/>
    </w:pPr>
  </w:style>
  <w:style w:type="paragraph" w:styleId="Obsah7">
    <w:name w:val="toc 7"/>
    <w:basedOn w:val="Normln"/>
    <w:next w:val="Normln"/>
    <w:semiHidden/>
    <w:rsid w:val="002E17BD"/>
    <w:pPr>
      <w:ind w:left="1440"/>
    </w:pPr>
  </w:style>
  <w:style w:type="paragraph" w:styleId="Obsah8">
    <w:name w:val="toc 8"/>
    <w:basedOn w:val="Normln"/>
    <w:next w:val="Normln"/>
    <w:semiHidden/>
    <w:rsid w:val="002E17BD"/>
    <w:pPr>
      <w:ind w:left="1680"/>
    </w:pPr>
  </w:style>
  <w:style w:type="paragraph" w:styleId="Obsah9">
    <w:name w:val="toc 9"/>
    <w:basedOn w:val="Normln"/>
    <w:next w:val="Normln"/>
    <w:semiHidden/>
    <w:rsid w:val="002E17BD"/>
    <w:pPr>
      <w:ind w:left="1920"/>
    </w:pPr>
  </w:style>
  <w:style w:type="character" w:styleId="Odkaznavysvtlivky">
    <w:name w:val="endnote reference"/>
    <w:basedOn w:val="Standardnpsmoodstavce"/>
    <w:rsid w:val="002E17BD"/>
    <w:rPr>
      <w:vertAlign w:val="superscript"/>
    </w:rPr>
  </w:style>
  <w:style w:type="character" w:customStyle="1" w:styleId="OdstavecseseznamemChar">
    <w:name w:val="Odstavec se seznamem Char"/>
    <w:link w:val="Odstavecseseznamem"/>
    <w:uiPriority w:val="34"/>
    <w:locked/>
    <w:rsid w:val="002E17BD"/>
    <w:rPr>
      <w:rFonts w:ascii="Times New Roman" w:hAnsi="Times New Roman"/>
      <w:kern w:val="0"/>
      <w:sz w:val="22"/>
      <w:szCs w:val="22"/>
      <w14:ligatures w14:val="none"/>
    </w:rPr>
  </w:style>
  <w:style w:type="paragraph" w:customStyle="1" w:styleId="OtherContact">
    <w:name w:val="OtherContact"/>
    <w:basedOn w:val="Normln"/>
    <w:semiHidden/>
    <w:rsid w:val="002E17BD"/>
    <w:rPr>
      <w:rFonts w:asciiTheme="majorHAnsi" w:eastAsiaTheme="majorEastAsia" w:hAnsiTheme="majorHAnsi" w:cstheme="majorHAnsi"/>
      <w:sz w:val="16"/>
    </w:rPr>
  </w:style>
  <w:style w:type="paragraph" w:customStyle="1" w:styleId="Parties">
    <w:name w:val="Parties"/>
    <w:basedOn w:val="Normln"/>
    <w:uiPriority w:val="2"/>
    <w:qFormat/>
    <w:rsid w:val="002E17BD"/>
    <w:pPr>
      <w:numPr>
        <w:ilvl w:val="6"/>
        <w:numId w:val="27"/>
      </w:numPr>
      <w:spacing w:after="180"/>
    </w:pPr>
    <w:rPr>
      <w:rFonts w:eastAsia="Times New Roman"/>
      <w:bCs/>
    </w:rPr>
  </w:style>
  <w:style w:type="character" w:customStyle="1" w:styleId="platne1">
    <w:name w:val="platne1"/>
    <w:basedOn w:val="Standardnpsmoodstavce"/>
    <w:rsid w:val="002E17BD"/>
  </w:style>
  <w:style w:type="paragraph" w:styleId="Pokraovnseznamu">
    <w:name w:val="List Continue"/>
    <w:basedOn w:val="Normln"/>
    <w:rsid w:val="002E17BD"/>
    <w:pPr>
      <w:numPr>
        <w:numId w:val="24"/>
      </w:numPr>
    </w:pPr>
  </w:style>
  <w:style w:type="paragraph" w:styleId="Pokraovnseznamu2">
    <w:name w:val="List Continue 2"/>
    <w:basedOn w:val="Normln"/>
    <w:rsid w:val="002E17BD"/>
    <w:pPr>
      <w:numPr>
        <w:ilvl w:val="1"/>
        <w:numId w:val="24"/>
      </w:numPr>
      <w:tabs>
        <w:tab w:val="left" w:pos="1789"/>
      </w:tabs>
    </w:pPr>
  </w:style>
  <w:style w:type="paragraph" w:styleId="Pokraovnseznamu3">
    <w:name w:val="List Continue 3"/>
    <w:basedOn w:val="Normln"/>
    <w:rsid w:val="002E17BD"/>
    <w:pPr>
      <w:numPr>
        <w:ilvl w:val="2"/>
        <w:numId w:val="24"/>
      </w:numPr>
    </w:pPr>
  </w:style>
  <w:style w:type="paragraph" w:styleId="Pokraovnseznamu4">
    <w:name w:val="List Continue 4"/>
    <w:basedOn w:val="Normln"/>
    <w:rsid w:val="002E17BD"/>
    <w:pPr>
      <w:numPr>
        <w:ilvl w:val="3"/>
        <w:numId w:val="24"/>
      </w:numPr>
      <w:tabs>
        <w:tab w:val="left" w:pos="3206"/>
      </w:tabs>
    </w:pPr>
  </w:style>
  <w:style w:type="paragraph" w:styleId="Pokraovnseznamu5">
    <w:name w:val="List Continue 5"/>
    <w:basedOn w:val="Normln"/>
    <w:rsid w:val="002E17BD"/>
    <w:pPr>
      <w:numPr>
        <w:ilvl w:val="4"/>
        <w:numId w:val="24"/>
      </w:numPr>
    </w:pPr>
  </w:style>
  <w:style w:type="paragraph" w:customStyle="1" w:styleId="Preambule">
    <w:name w:val="Preambule"/>
    <w:basedOn w:val="Odstavecseseznamem"/>
    <w:link w:val="PreambuleChar"/>
    <w:qFormat/>
    <w:rsid w:val="002E17BD"/>
    <w:pPr>
      <w:numPr>
        <w:numId w:val="25"/>
      </w:numPr>
      <w:spacing w:after="180"/>
      <w:contextualSpacing w:val="0"/>
      <w:jc w:val="both"/>
    </w:pPr>
    <w:rPr>
      <w:rFonts w:cstheme="minorHAnsi"/>
      <w:bCs/>
      <w:iCs/>
    </w:rPr>
  </w:style>
  <w:style w:type="character" w:customStyle="1" w:styleId="PreambuleChar">
    <w:name w:val="Preambule Char"/>
    <w:basedOn w:val="OdstavecseseznamemChar"/>
    <w:link w:val="Preambule"/>
    <w:rsid w:val="002E17BD"/>
    <w:rPr>
      <w:rFonts w:ascii="Times New Roman" w:hAnsi="Times New Roman" w:cstheme="minorHAnsi"/>
      <w:bCs/>
      <w:iCs/>
      <w:kern w:val="0"/>
      <w:sz w:val="22"/>
      <w:szCs w:val="22"/>
      <w14:ligatures w14:val="none"/>
    </w:rPr>
  </w:style>
  <w:style w:type="paragraph" w:styleId="Prosttext">
    <w:name w:val="Plain Text"/>
    <w:basedOn w:val="Normln"/>
    <w:link w:val="ProsttextChar"/>
    <w:rsid w:val="002E17BD"/>
    <w:pPr>
      <w:widowControl/>
      <w:overflowPunct/>
      <w:autoSpaceDE/>
      <w:autoSpaceDN/>
      <w:adjustRightInd/>
      <w:jc w:val="left"/>
      <w:textAlignment w:val="auto"/>
    </w:pPr>
    <w:rPr>
      <w:rFonts w:ascii="Courier New" w:hAnsi="Courier New" w:cs="Courier New"/>
    </w:rPr>
  </w:style>
  <w:style w:type="character" w:customStyle="1" w:styleId="ProsttextChar">
    <w:name w:val="Prostý text Char"/>
    <w:basedOn w:val="Standardnpsmoodstavce"/>
    <w:link w:val="Prosttext"/>
    <w:rsid w:val="002E17BD"/>
    <w:rPr>
      <w:rFonts w:ascii="Courier New" w:hAnsi="Courier New" w:cs="Courier New"/>
      <w:kern w:val="0"/>
      <w:sz w:val="22"/>
      <w:szCs w:val="20"/>
      <w14:ligatures w14:val="none"/>
    </w:rPr>
  </w:style>
  <w:style w:type="paragraph" w:customStyle="1" w:styleId="Recital">
    <w:name w:val="Recital"/>
    <w:basedOn w:val="Normln"/>
    <w:rsid w:val="002E17BD"/>
    <w:pPr>
      <w:widowControl/>
      <w:numPr>
        <w:numId w:val="26"/>
      </w:numPr>
      <w:overflowPunct/>
      <w:autoSpaceDE/>
      <w:autoSpaceDN/>
      <w:adjustRightInd/>
      <w:textAlignment w:val="auto"/>
    </w:pPr>
    <w:rPr>
      <w:szCs w:val="22"/>
      <w:lang w:val="en-GB"/>
    </w:rPr>
  </w:style>
  <w:style w:type="paragraph" w:customStyle="1" w:styleId="Recitals">
    <w:name w:val="Recitals"/>
    <w:basedOn w:val="Normln"/>
    <w:uiPriority w:val="2"/>
    <w:qFormat/>
    <w:rsid w:val="002E17BD"/>
    <w:pPr>
      <w:numPr>
        <w:ilvl w:val="7"/>
        <w:numId w:val="27"/>
      </w:numPr>
      <w:spacing w:after="180"/>
    </w:pPr>
  </w:style>
  <w:style w:type="paragraph" w:styleId="Rozloendokumentu">
    <w:name w:val="Document Map"/>
    <w:basedOn w:val="Normln"/>
    <w:link w:val="RozloendokumentuChar"/>
    <w:uiPriority w:val="99"/>
    <w:semiHidden/>
    <w:rsid w:val="002E17BD"/>
    <w:pPr>
      <w:shd w:val="clear" w:color="auto" w:fill="000080"/>
    </w:pPr>
    <w:rPr>
      <w:sz w:val="2"/>
    </w:rPr>
  </w:style>
  <w:style w:type="character" w:customStyle="1" w:styleId="RozloendokumentuChar">
    <w:name w:val="Rozložení dokumentu Char"/>
    <w:link w:val="Rozloendokumentu"/>
    <w:uiPriority w:val="99"/>
    <w:semiHidden/>
    <w:rsid w:val="002E17BD"/>
    <w:rPr>
      <w:rFonts w:ascii="Times New Roman" w:hAnsi="Times New Roman" w:cs="Times New Roman"/>
      <w:kern w:val="0"/>
      <w:sz w:val="2"/>
      <w:szCs w:val="20"/>
      <w:shd w:val="clear" w:color="auto" w:fill="000080"/>
      <w14:ligatures w14:val="none"/>
    </w:rPr>
  </w:style>
  <w:style w:type="paragraph" w:styleId="Seznam">
    <w:name w:val="List"/>
    <w:basedOn w:val="Normln"/>
    <w:rsid w:val="002E17BD"/>
    <w:pPr>
      <w:numPr>
        <w:numId w:val="28"/>
      </w:numPr>
    </w:pPr>
  </w:style>
  <w:style w:type="paragraph" w:styleId="Seznam2">
    <w:name w:val="List 2"/>
    <w:basedOn w:val="Normln"/>
    <w:rsid w:val="002E17BD"/>
    <w:pPr>
      <w:numPr>
        <w:ilvl w:val="1"/>
        <w:numId w:val="28"/>
      </w:numPr>
    </w:pPr>
  </w:style>
  <w:style w:type="paragraph" w:styleId="Seznam3">
    <w:name w:val="List 3"/>
    <w:basedOn w:val="Normln"/>
    <w:rsid w:val="002E17BD"/>
    <w:pPr>
      <w:numPr>
        <w:ilvl w:val="2"/>
        <w:numId w:val="28"/>
      </w:numPr>
    </w:pPr>
  </w:style>
  <w:style w:type="paragraph" w:styleId="Seznam4">
    <w:name w:val="List 4"/>
    <w:basedOn w:val="Normln"/>
    <w:rsid w:val="002E17BD"/>
    <w:pPr>
      <w:numPr>
        <w:ilvl w:val="3"/>
        <w:numId w:val="28"/>
      </w:numPr>
    </w:pPr>
  </w:style>
  <w:style w:type="paragraph" w:styleId="Seznam5">
    <w:name w:val="List 5"/>
    <w:basedOn w:val="Normln"/>
    <w:rsid w:val="002E17BD"/>
    <w:pPr>
      <w:numPr>
        <w:ilvl w:val="4"/>
        <w:numId w:val="28"/>
      </w:numPr>
    </w:pPr>
  </w:style>
  <w:style w:type="paragraph" w:customStyle="1" w:styleId="Schedule">
    <w:name w:val="Schedule"/>
    <w:basedOn w:val="Normln"/>
    <w:rsid w:val="002E17BD"/>
    <w:pPr>
      <w:pageBreakBefore/>
      <w:numPr>
        <w:numId w:val="29"/>
      </w:numPr>
      <w:jc w:val="center"/>
      <w:outlineLvl w:val="0"/>
    </w:pPr>
    <w:rPr>
      <w:b/>
    </w:rPr>
  </w:style>
  <w:style w:type="paragraph" w:customStyle="1" w:styleId="Schedule2">
    <w:name w:val="Schedule 2"/>
    <w:basedOn w:val="Normln"/>
    <w:rsid w:val="002E17BD"/>
    <w:pPr>
      <w:numPr>
        <w:ilvl w:val="1"/>
        <w:numId w:val="29"/>
      </w:numPr>
      <w:jc w:val="center"/>
    </w:pPr>
    <w:rPr>
      <w:b/>
    </w:rPr>
  </w:style>
  <w:style w:type="paragraph" w:customStyle="1" w:styleId="Schedule3">
    <w:name w:val="Schedule 3"/>
    <w:basedOn w:val="Normln"/>
    <w:rsid w:val="002E17BD"/>
    <w:pPr>
      <w:numPr>
        <w:ilvl w:val="2"/>
        <w:numId w:val="29"/>
      </w:numPr>
    </w:pPr>
  </w:style>
  <w:style w:type="paragraph" w:customStyle="1" w:styleId="Schedule4">
    <w:name w:val="Schedule 4"/>
    <w:basedOn w:val="Normln"/>
    <w:rsid w:val="002E17BD"/>
    <w:pPr>
      <w:numPr>
        <w:ilvl w:val="3"/>
        <w:numId w:val="29"/>
      </w:numPr>
    </w:pPr>
  </w:style>
  <w:style w:type="paragraph" w:customStyle="1" w:styleId="Schedule5">
    <w:name w:val="Schedule 5"/>
    <w:basedOn w:val="Normln"/>
    <w:rsid w:val="002E17BD"/>
    <w:pPr>
      <w:numPr>
        <w:ilvl w:val="4"/>
        <w:numId w:val="29"/>
      </w:numPr>
      <w:tabs>
        <w:tab w:val="left" w:pos="2126"/>
      </w:tabs>
    </w:pPr>
  </w:style>
  <w:style w:type="paragraph" w:customStyle="1" w:styleId="Schedule6">
    <w:name w:val="Schedule 6"/>
    <w:basedOn w:val="Normln"/>
    <w:rsid w:val="002E17BD"/>
    <w:pPr>
      <w:numPr>
        <w:ilvl w:val="5"/>
        <w:numId w:val="29"/>
      </w:numPr>
      <w:tabs>
        <w:tab w:val="left" w:pos="2835"/>
      </w:tabs>
    </w:pPr>
  </w:style>
  <w:style w:type="paragraph" w:customStyle="1" w:styleId="Schedule7">
    <w:name w:val="Schedule 7"/>
    <w:basedOn w:val="Normln"/>
    <w:rsid w:val="002E17BD"/>
    <w:pPr>
      <w:numPr>
        <w:ilvl w:val="6"/>
        <w:numId w:val="29"/>
      </w:numPr>
    </w:pPr>
  </w:style>
  <w:style w:type="paragraph" w:customStyle="1" w:styleId="Schedule8">
    <w:name w:val="Schedule 8"/>
    <w:basedOn w:val="Normln"/>
    <w:rsid w:val="002E17BD"/>
    <w:pPr>
      <w:numPr>
        <w:ilvl w:val="7"/>
        <w:numId w:val="29"/>
      </w:numPr>
    </w:pPr>
  </w:style>
  <w:style w:type="paragraph" w:customStyle="1" w:styleId="Schedule9">
    <w:name w:val="Schedule 9"/>
    <w:basedOn w:val="Normln"/>
    <w:rsid w:val="002E17BD"/>
    <w:pPr>
      <w:numPr>
        <w:ilvl w:val="8"/>
        <w:numId w:val="29"/>
      </w:numPr>
    </w:pPr>
  </w:style>
  <w:style w:type="paragraph" w:customStyle="1" w:styleId="SchH1">
    <w:name w:val="SchH1"/>
    <w:basedOn w:val="Normln"/>
    <w:next w:val="Zkladntext"/>
    <w:uiPriority w:val="6"/>
    <w:rsid w:val="002E17BD"/>
    <w:pPr>
      <w:keepNext/>
      <w:numPr>
        <w:numId w:val="30"/>
      </w:numPr>
      <w:spacing w:after="180" w:line="260" w:lineRule="atLeast"/>
    </w:pPr>
    <w:rPr>
      <w:rFonts w:asciiTheme="majorHAnsi" w:eastAsiaTheme="majorEastAsia" w:hAnsiTheme="majorHAnsi" w:cstheme="majorHAnsi"/>
      <w:b/>
      <w:bCs/>
    </w:rPr>
  </w:style>
  <w:style w:type="paragraph" w:customStyle="1" w:styleId="SchH2">
    <w:name w:val="SchH2"/>
    <w:basedOn w:val="Normln"/>
    <w:next w:val="Zkladntext"/>
    <w:uiPriority w:val="6"/>
    <w:rsid w:val="002E17BD"/>
    <w:pPr>
      <w:keepNext/>
      <w:numPr>
        <w:ilvl w:val="1"/>
        <w:numId w:val="30"/>
      </w:numPr>
      <w:spacing w:after="180" w:line="260" w:lineRule="atLeast"/>
    </w:pPr>
    <w:rPr>
      <w:rFonts w:asciiTheme="majorHAnsi" w:eastAsiaTheme="majorEastAsia" w:hAnsiTheme="majorHAnsi" w:cstheme="majorHAnsi"/>
      <w:b/>
      <w:bCs/>
    </w:rPr>
  </w:style>
  <w:style w:type="paragraph" w:customStyle="1" w:styleId="SchH3">
    <w:name w:val="SchH3"/>
    <w:basedOn w:val="Normln"/>
    <w:uiPriority w:val="6"/>
    <w:rsid w:val="002E17BD"/>
    <w:pPr>
      <w:numPr>
        <w:ilvl w:val="2"/>
        <w:numId w:val="30"/>
      </w:numPr>
      <w:spacing w:after="180" w:line="260" w:lineRule="atLeast"/>
    </w:pPr>
  </w:style>
  <w:style w:type="paragraph" w:customStyle="1" w:styleId="SchH4">
    <w:name w:val="SchH4"/>
    <w:basedOn w:val="Normln"/>
    <w:uiPriority w:val="6"/>
    <w:rsid w:val="002E17BD"/>
    <w:pPr>
      <w:numPr>
        <w:ilvl w:val="3"/>
        <w:numId w:val="30"/>
      </w:numPr>
      <w:spacing w:after="180" w:line="260" w:lineRule="atLeast"/>
    </w:pPr>
  </w:style>
  <w:style w:type="paragraph" w:customStyle="1" w:styleId="SchH5">
    <w:name w:val="SchH5"/>
    <w:basedOn w:val="Normln"/>
    <w:uiPriority w:val="6"/>
    <w:rsid w:val="002E17BD"/>
    <w:pPr>
      <w:numPr>
        <w:ilvl w:val="4"/>
        <w:numId w:val="30"/>
      </w:numPr>
      <w:spacing w:after="180" w:line="260" w:lineRule="atLeast"/>
    </w:pPr>
  </w:style>
  <w:style w:type="paragraph" w:customStyle="1" w:styleId="SchH6">
    <w:name w:val="SchH6"/>
    <w:basedOn w:val="Normln"/>
    <w:uiPriority w:val="6"/>
    <w:rsid w:val="002E17BD"/>
    <w:pPr>
      <w:numPr>
        <w:ilvl w:val="5"/>
        <w:numId w:val="30"/>
      </w:numPr>
      <w:spacing w:after="180" w:line="260" w:lineRule="atLeast"/>
    </w:pPr>
  </w:style>
  <w:style w:type="paragraph" w:customStyle="1" w:styleId="SchSH">
    <w:name w:val="SchSH"/>
    <w:basedOn w:val="Normln"/>
    <w:next w:val="Zkladntext"/>
    <w:uiPriority w:val="6"/>
    <w:rsid w:val="002E17BD"/>
    <w:pPr>
      <w:keepNext/>
      <w:spacing w:after="180" w:line="260" w:lineRule="atLeast"/>
    </w:pPr>
    <w:rPr>
      <w:rFonts w:asciiTheme="majorHAnsi" w:eastAsiaTheme="majorEastAsia" w:hAnsiTheme="majorHAnsi" w:cstheme="majorHAnsi"/>
      <w:b/>
    </w:rPr>
  </w:style>
  <w:style w:type="character" w:styleId="Sledovanodkaz">
    <w:name w:val="FollowedHyperlink"/>
    <w:basedOn w:val="Standardnpsmoodstavce"/>
    <w:unhideWhenUsed/>
    <w:rsid w:val="002E17BD"/>
    <w:rPr>
      <w:color w:val="800080"/>
      <w:u w:val="single"/>
    </w:rPr>
  </w:style>
  <w:style w:type="paragraph" w:customStyle="1" w:styleId="Smluvnstrana">
    <w:name w:val="Smluvní strana"/>
    <w:basedOn w:val="Odstavecseseznamem"/>
    <w:link w:val="SmluvnstranaChar"/>
    <w:qFormat/>
    <w:rsid w:val="002E17BD"/>
    <w:pPr>
      <w:numPr>
        <w:numId w:val="31"/>
      </w:numPr>
      <w:spacing w:after="240"/>
      <w:contextualSpacing w:val="0"/>
      <w:jc w:val="both"/>
    </w:pPr>
  </w:style>
  <w:style w:type="character" w:customStyle="1" w:styleId="SmluvnstranaChar">
    <w:name w:val="Smluvní strana Char"/>
    <w:basedOn w:val="OdstavecseseznamemChar"/>
    <w:link w:val="Smluvnstrana"/>
    <w:rsid w:val="002E17BD"/>
    <w:rPr>
      <w:rFonts w:ascii="Times New Roman" w:hAnsi="Times New Roman"/>
      <w:kern w:val="0"/>
      <w:sz w:val="22"/>
      <w:szCs w:val="22"/>
      <w14:ligatures w14:val="none"/>
    </w:rPr>
  </w:style>
  <w:style w:type="table" w:customStyle="1" w:styleId="TableGrid11">
    <w:name w:val="Table Grid11"/>
    <w:basedOn w:val="Normlntabulka"/>
    <w:next w:val="Mkatabulky"/>
    <w:uiPriority w:val="59"/>
    <w:rsid w:val="002E17BD"/>
    <w:pPr>
      <w:ind w:left="0" w:firstLine="0"/>
    </w:pPr>
    <w:rPr>
      <w:rFonts w:ascii="Times New Roman" w:hAnsi="Times New Roman" w:cs="Times New Roman"/>
      <w:kern w:val="0"/>
      <w:sz w:val="22"/>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ZT0">
    <w:name w:val="TCZ_T0"/>
    <w:uiPriority w:val="11"/>
    <w:rsid w:val="002E17BD"/>
    <w:pPr>
      <w:spacing w:before="60" w:after="60"/>
      <w:ind w:left="0" w:firstLine="0"/>
    </w:pPr>
    <w:rPr>
      <w:rFonts w:ascii="Times New Roman" w:eastAsiaTheme="minorEastAsia" w:hAnsi="Times New Roman" w:cstheme="minorHAnsi"/>
      <w:kern w:val="0"/>
      <w:sz w:val="20"/>
      <w:szCs w:val="20"/>
      <w14:ligatures w14:val="none"/>
    </w:rPr>
  </w:style>
  <w:style w:type="paragraph" w:customStyle="1" w:styleId="TCZa0">
    <w:name w:val="TCZ_a0"/>
    <w:basedOn w:val="TCZT0"/>
    <w:uiPriority w:val="11"/>
    <w:rsid w:val="002E17BD"/>
    <w:pPr>
      <w:numPr>
        <w:numId w:val="32"/>
      </w:numPr>
    </w:pPr>
  </w:style>
  <w:style w:type="paragraph" w:customStyle="1" w:styleId="TCZBullets0">
    <w:name w:val="TCZ_Bullets0"/>
    <w:basedOn w:val="TCZT0"/>
    <w:uiPriority w:val="11"/>
    <w:rsid w:val="002E17BD"/>
    <w:pPr>
      <w:numPr>
        <w:numId w:val="33"/>
      </w:numPr>
      <w:tabs>
        <w:tab w:val="left" w:pos="340"/>
      </w:tabs>
    </w:pPr>
  </w:style>
  <w:style w:type="paragraph" w:customStyle="1" w:styleId="TCZEFA">
    <w:name w:val="TCZ_EFA"/>
    <w:basedOn w:val="TCZT0"/>
    <w:uiPriority w:val="11"/>
    <w:rsid w:val="002E17BD"/>
    <w:pPr>
      <w:numPr>
        <w:numId w:val="34"/>
      </w:numPr>
      <w:tabs>
        <w:tab w:val="left" w:pos="340"/>
      </w:tabs>
    </w:pPr>
  </w:style>
  <w:style w:type="paragraph" w:customStyle="1" w:styleId="TCZEFN">
    <w:name w:val="TCZ_EFN"/>
    <w:basedOn w:val="TCZT0"/>
    <w:uiPriority w:val="11"/>
    <w:rsid w:val="002E17BD"/>
    <w:pPr>
      <w:numPr>
        <w:numId w:val="35"/>
      </w:numPr>
      <w:tabs>
        <w:tab w:val="left" w:pos="340"/>
      </w:tabs>
    </w:pPr>
  </w:style>
  <w:style w:type="paragraph" w:customStyle="1" w:styleId="TCZH">
    <w:name w:val="TCZ_H"/>
    <w:basedOn w:val="TCZT0"/>
    <w:next w:val="TCZT0"/>
    <w:uiPriority w:val="11"/>
    <w:rsid w:val="002E17BD"/>
    <w:pPr>
      <w:keepNext/>
      <w:numPr>
        <w:numId w:val="37"/>
      </w:numPr>
      <w:outlineLvl w:val="0"/>
    </w:pPr>
    <w:rPr>
      <w:b/>
      <w:caps/>
    </w:rPr>
  </w:style>
  <w:style w:type="paragraph" w:customStyle="1" w:styleId="TCZH1">
    <w:name w:val="TCZ_H1"/>
    <w:basedOn w:val="TCZT0"/>
    <w:next w:val="TCZT0"/>
    <w:uiPriority w:val="11"/>
    <w:rsid w:val="002E17BD"/>
    <w:pPr>
      <w:keepNext/>
      <w:numPr>
        <w:ilvl w:val="1"/>
        <w:numId w:val="37"/>
      </w:numPr>
      <w:outlineLvl w:val="0"/>
    </w:pPr>
    <w:rPr>
      <w:b/>
      <w:caps/>
    </w:rPr>
  </w:style>
  <w:style w:type="paragraph" w:customStyle="1" w:styleId="TCZH2">
    <w:name w:val="TCZ_H2"/>
    <w:basedOn w:val="TCZT0"/>
    <w:next w:val="TCZT0"/>
    <w:uiPriority w:val="11"/>
    <w:rsid w:val="002E17BD"/>
    <w:pPr>
      <w:keepNext/>
      <w:numPr>
        <w:ilvl w:val="2"/>
        <w:numId w:val="37"/>
      </w:numPr>
      <w:outlineLvl w:val="1"/>
    </w:pPr>
    <w:rPr>
      <w:b/>
    </w:rPr>
  </w:style>
  <w:style w:type="paragraph" w:customStyle="1" w:styleId="TCZH3">
    <w:name w:val="TCZ_H3"/>
    <w:basedOn w:val="TCZT0"/>
    <w:next w:val="TCZT0"/>
    <w:uiPriority w:val="11"/>
    <w:rsid w:val="002E17BD"/>
    <w:pPr>
      <w:keepNext/>
      <w:numPr>
        <w:ilvl w:val="3"/>
        <w:numId w:val="37"/>
      </w:numPr>
      <w:outlineLvl w:val="2"/>
    </w:pPr>
    <w:rPr>
      <w:b/>
    </w:rPr>
  </w:style>
  <w:style w:type="paragraph" w:customStyle="1" w:styleId="TCZH4">
    <w:name w:val="TCZ_H4"/>
    <w:basedOn w:val="TCZT0"/>
    <w:next w:val="TCZT0"/>
    <w:uiPriority w:val="11"/>
    <w:rsid w:val="002E17BD"/>
    <w:pPr>
      <w:keepNext/>
      <w:numPr>
        <w:ilvl w:val="4"/>
        <w:numId w:val="37"/>
      </w:numPr>
      <w:outlineLvl w:val="3"/>
    </w:pPr>
    <w:rPr>
      <w:b/>
    </w:rPr>
  </w:style>
  <w:style w:type="paragraph" w:customStyle="1" w:styleId="TCZH50">
    <w:name w:val="TCZ_H50"/>
    <w:basedOn w:val="TCZT0"/>
    <w:uiPriority w:val="11"/>
    <w:rsid w:val="002E17BD"/>
    <w:pPr>
      <w:numPr>
        <w:ilvl w:val="5"/>
        <w:numId w:val="37"/>
      </w:numPr>
    </w:pPr>
  </w:style>
  <w:style w:type="paragraph" w:customStyle="1" w:styleId="TCZH60">
    <w:name w:val="TCZ_H60"/>
    <w:basedOn w:val="TCZT0"/>
    <w:uiPriority w:val="11"/>
    <w:rsid w:val="002E17BD"/>
    <w:pPr>
      <w:numPr>
        <w:ilvl w:val="6"/>
        <w:numId w:val="37"/>
      </w:numPr>
    </w:pPr>
  </w:style>
  <w:style w:type="paragraph" w:customStyle="1" w:styleId="TCZi0">
    <w:name w:val="TCZ_i0"/>
    <w:basedOn w:val="TCZT0"/>
    <w:uiPriority w:val="11"/>
    <w:rsid w:val="002E17BD"/>
    <w:pPr>
      <w:numPr>
        <w:numId w:val="36"/>
      </w:numPr>
      <w:tabs>
        <w:tab w:val="left" w:pos="340"/>
      </w:tabs>
    </w:pPr>
  </w:style>
  <w:style w:type="paragraph" w:customStyle="1" w:styleId="TCZL1">
    <w:name w:val="TCZ_L1"/>
    <w:basedOn w:val="TCZH1"/>
    <w:uiPriority w:val="11"/>
    <w:rsid w:val="002E17BD"/>
    <w:pPr>
      <w:keepNext w:val="0"/>
      <w:outlineLvl w:val="9"/>
    </w:pPr>
    <w:rPr>
      <w:b w:val="0"/>
      <w:caps w:val="0"/>
    </w:rPr>
  </w:style>
  <w:style w:type="paragraph" w:customStyle="1" w:styleId="TCZL2">
    <w:name w:val="TCZ_L2"/>
    <w:basedOn w:val="TCZH2"/>
    <w:uiPriority w:val="11"/>
    <w:rsid w:val="002E17BD"/>
    <w:pPr>
      <w:keepNext w:val="0"/>
      <w:outlineLvl w:val="9"/>
    </w:pPr>
    <w:rPr>
      <w:b w:val="0"/>
    </w:rPr>
  </w:style>
  <w:style w:type="paragraph" w:customStyle="1" w:styleId="TCZL3">
    <w:name w:val="TCZ_L3"/>
    <w:basedOn w:val="TCZH3"/>
    <w:uiPriority w:val="11"/>
    <w:rsid w:val="002E17BD"/>
    <w:pPr>
      <w:keepNext w:val="0"/>
      <w:outlineLvl w:val="9"/>
    </w:pPr>
    <w:rPr>
      <w:b w:val="0"/>
    </w:rPr>
  </w:style>
  <w:style w:type="paragraph" w:customStyle="1" w:styleId="TCZL4">
    <w:name w:val="TCZ_L4"/>
    <w:basedOn w:val="TCZH4"/>
    <w:uiPriority w:val="11"/>
    <w:rsid w:val="002E17BD"/>
    <w:pPr>
      <w:keepNext w:val="0"/>
      <w:outlineLvl w:val="9"/>
    </w:pPr>
    <w:rPr>
      <w:b w:val="0"/>
    </w:rPr>
  </w:style>
  <w:style w:type="paragraph" w:customStyle="1" w:styleId="TENT0">
    <w:name w:val="TEN_T0"/>
    <w:uiPriority w:val="11"/>
    <w:rsid w:val="002E17BD"/>
    <w:pPr>
      <w:spacing w:before="60" w:after="60"/>
      <w:ind w:left="0" w:firstLine="0"/>
    </w:pPr>
    <w:rPr>
      <w:rFonts w:ascii="Times New Roman" w:eastAsiaTheme="minorEastAsia" w:hAnsi="Times New Roman" w:cstheme="minorHAnsi"/>
      <w:kern w:val="0"/>
      <w:sz w:val="20"/>
      <w:szCs w:val="20"/>
      <w:lang w:val="en-GB"/>
      <w14:ligatures w14:val="none"/>
    </w:rPr>
  </w:style>
  <w:style w:type="paragraph" w:customStyle="1" w:styleId="TENa0">
    <w:name w:val="TEN_a0"/>
    <w:basedOn w:val="TENT0"/>
    <w:uiPriority w:val="11"/>
    <w:rsid w:val="002E17BD"/>
    <w:pPr>
      <w:numPr>
        <w:numId w:val="38"/>
      </w:numPr>
      <w:tabs>
        <w:tab w:val="left" w:pos="340"/>
      </w:tabs>
    </w:pPr>
  </w:style>
  <w:style w:type="paragraph" w:customStyle="1" w:styleId="TENBullets0">
    <w:name w:val="TEN_Bullets0"/>
    <w:basedOn w:val="TENT0"/>
    <w:uiPriority w:val="11"/>
    <w:rsid w:val="002E17BD"/>
    <w:pPr>
      <w:numPr>
        <w:numId w:val="39"/>
      </w:numPr>
      <w:tabs>
        <w:tab w:val="left" w:pos="340"/>
      </w:tabs>
    </w:pPr>
  </w:style>
  <w:style w:type="paragraph" w:customStyle="1" w:styleId="TENEFA">
    <w:name w:val="TEN_EFA"/>
    <w:basedOn w:val="TENT0"/>
    <w:uiPriority w:val="11"/>
    <w:rsid w:val="002E17BD"/>
    <w:pPr>
      <w:numPr>
        <w:numId w:val="40"/>
      </w:numPr>
      <w:tabs>
        <w:tab w:val="left" w:pos="340"/>
      </w:tabs>
    </w:pPr>
  </w:style>
  <w:style w:type="paragraph" w:customStyle="1" w:styleId="TENEFN">
    <w:name w:val="TEN_EFN"/>
    <w:basedOn w:val="TENT0"/>
    <w:uiPriority w:val="11"/>
    <w:rsid w:val="002E17BD"/>
    <w:pPr>
      <w:numPr>
        <w:numId w:val="41"/>
      </w:numPr>
      <w:tabs>
        <w:tab w:val="left" w:pos="340"/>
      </w:tabs>
    </w:pPr>
  </w:style>
  <w:style w:type="paragraph" w:customStyle="1" w:styleId="TENH">
    <w:name w:val="TEN_H"/>
    <w:basedOn w:val="TENT0"/>
    <w:next w:val="TENT0"/>
    <w:uiPriority w:val="11"/>
    <w:rsid w:val="002E17BD"/>
    <w:pPr>
      <w:keepNext/>
      <w:numPr>
        <w:numId w:val="43"/>
      </w:numPr>
      <w:outlineLvl w:val="0"/>
    </w:pPr>
    <w:rPr>
      <w:b/>
      <w:caps/>
    </w:rPr>
  </w:style>
  <w:style w:type="paragraph" w:customStyle="1" w:styleId="TENH1">
    <w:name w:val="TEN_H1"/>
    <w:basedOn w:val="TENT0"/>
    <w:next w:val="TENT0"/>
    <w:uiPriority w:val="11"/>
    <w:rsid w:val="002E17BD"/>
    <w:pPr>
      <w:keepNext/>
      <w:numPr>
        <w:ilvl w:val="1"/>
        <w:numId w:val="43"/>
      </w:numPr>
      <w:tabs>
        <w:tab w:val="left" w:pos="425"/>
      </w:tabs>
      <w:outlineLvl w:val="0"/>
    </w:pPr>
    <w:rPr>
      <w:b/>
      <w:caps/>
    </w:rPr>
  </w:style>
  <w:style w:type="paragraph" w:customStyle="1" w:styleId="TENH2">
    <w:name w:val="TEN_H2"/>
    <w:basedOn w:val="TENT0"/>
    <w:next w:val="TENT0"/>
    <w:uiPriority w:val="11"/>
    <w:rsid w:val="002E17BD"/>
    <w:pPr>
      <w:keepNext/>
      <w:numPr>
        <w:ilvl w:val="2"/>
        <w:numId w:val="43"/>
      </w:numPr>
      <w:outlineLvl w:val="1"/>
    </w:pPr>
    <w:rPr>
      <w:b/>
    </w:rPr>
  </w:style>
  <w:style w:type="paragraph" w:customStyle="1" w:styleId="TENH3">
    <w:name w:val="TEN_H3"/>
    <w:basedOn w:val="TENT0"/>
    <w:next w:val="TENT0"/>
    <w:uiPriority w:val="11"/>
    <w:rsid w:val="002E17BD"/>
    <w:pPr>
      <w:keepNext/>
      <w:numPr>
        <w:ilvl w:val="3"/>
        <w:numId w:val="43"/>
      </w:numPr>
      <w:outlineLvl w:val="2"/>
    </w:pPr>
    <w:rPr>
      <w:b/>
    </w:rPr>
  </w:style>
  <w:style w:type="paragraph" w:customStyle="1" w:styleId="TENH4">
    <w:name w:val="TEN_H4"/>
    <w:basedOn w:val="TENT0"/>
    <w:next w:val="TENT0"/>
    <w:uiPriority w:val="11"/>
    <w:rsid w:val="002E17BD"/>
    <w:pPr>
      <w:keepNext/>
      <w:numPr>
        <w:ilvl w:val="4"/>
        <w:numId w:val="43"/>
      </w:numPr>
      <w:outlineLvl w:val="3"/>
    </w:pPr>
    <w:rPr>
      <w:b/>
    </w:rPr>
  </w:style>
  <w:style w:type="paragraph" w:customStyle="1" w:styleId="TENH50">
    <w:name w:val="TEN_H50"/>
    <w:basedOn w:val="TENT0"/>
    <w:uiPriority w:val="11"/>
    <w:rsid w:val="002E17BD"/>
    <w:pPr>
      <w:numPr>
        <w:ilvl w:val="5"/>
        <w:numId w:val="43"/>
      </w:numPr>
    </w:pPr>
  </w:style>
  <w:style w:type="paragraph" w:customStyle="1" w:styleId="TENH60">
    <w:name w:val="TEN_H60"/>
    <w:basedOn w:val="TENT0"/>
    <w:uiPriority w:val="11"/>
    <w:rsid w:val="002E17BD"/>
    <w:pPr>
      <w:numPr>
        <w:ilvl w:val="6"/>
        <w:numId w:val="43"/>
      </w:numPr>
    </w:pPr>
  </w:style>
  <w:style w:type="paragraph" w:customStyle="1" w:styleId="TENi0">
    <w:name w:val="TEN_i0"/>
    <w:basedOn w:val="TENT0"/>
    <w:uiPriority w:val="11"/>
    <w:rsid w:val="002E17BD"/>
    <w:pPr>
      <w:numPr>
        <w:numId w:val="42"/>
      </w:numPr>
      <w:tabs>
        <w:tab w:val="left" w:pos="340"/>
      </w:tabs>
    </w:pPr>
  </w:style>
  <w:style w:type="paragraph" w:customStyle="1" w:styleId="TENL1">
    <w:name w:val="TEN_L1"/>
    <w:basedOn w:val="TENH1"/>
    <w:uiPriority w:val="11"/>
    <w:rsid w:val="002E17BD"/>
    <w:pPr>
      <w:keepNext w:val="0"/>
      <w:outlineLvl w:val="9"/>
    </w:pPr>
    <w:rPr>
      <w:b w:val="0"/>
      <w:caps w:val="0"/>
    </w:rPr>
  </w:style>
  <w:style w:type="paragraph" w:customStyle="1" w:styleId="TENL2">
    <w:name w:val="TEN_L2"/>
    <w:basedOn w:val="TENH2"/>
    <w:uiPriority w:val="11"/>
    <w:rsid w:val="002E17BD"/>
    <w:pPr>
      <w:keepNext w:val="0"/>
      <w:outlineLvl w:val="9"/>
    </w:pPr>
    <w:rPr>
      <w:b w:val="0"/>
    </w:rPr>
  </w:style>
  <w:style w:type="paragraph" w:customStyle="1" w:styleId="TENL3">
    <w:name w:val="TEN_L3"/>
    <w:basedOn w:val="TENH3"/>
    <w:uiPriority w:val="11"/>
    <w:rsid w:val="002E17BD"/>
    <w:pPr>
      <w:keepNext w:val="0"/>
      <w:outlineLvl w:val="9"/>
    </w:pPr>
    <w:rPr>
      <w:b w:val="0"/>
    </w:rPr>
  </w:style>
  <w:style w:type="paragraph" w:customStyle="1" w:styleId="TENL4">
    <w:name w:val="TEN_L4"/>
    <w:basedOn w:val="TENH4"/>
    <w:uiPriority w:val="11"/>
    <w:rsid w:val="002E17BD"/>
    <w:pPr>
      <w:keepNext w:val="0"/>
      <w:outlineLvl w:val="9"/>
    </w:pPr>
    <w:rPr>
      <w:b w:val="0"/>
    </w:rPr>
  </w:style>
  <w:style w:type="paragraph" w:styleId="Textbubliny">
    <w:name w:val="Balloon Text"/>
    <w:basedOn w:val="Normln"/>
    <w:link w:val="TextbublinyChar"/>
    <w:semiHidden/>
    <w:rsid w:val="002E17BD"/>
    <w:rPr>
      <w:rFonts w:ascii="Tahoma" w:hAnsi="Tahoma" w:cs="Tahoma"/>
      <w:sz w:val="16"/>
      <w:szCs w:val="16"/>
    </w:rPr>
  </w:style>
  <w:style w:type="character" w:customStyle="1" w:styleId="TextbublinyChar">
    <w:name w:val="Text bubliny Char"/>
    <w:basedOn w:val="Standardnpsmoodstavce"/>
    <w:link w:val="Textbubliny"/>
    <w:semiHidden/>
    <w:rsid w:val="002E17BD"/>
    <w:rPr>
      <w:rFonts w:ascii="Tahoma" w:hAnsi="Tahoma" w:cs="Tahoma"/>
      <w:kern w:val="0"/>
      <w:sz w:val="16"/>
      <w:szCs w:val="16"/>
      <w14:ligatures w14:val="none"/>
    </w:rPr>
  </w:style>
  <w:style w:type="paragraph" w:styleId="Textpoznpodarou">
    <w:name w:val="footnote text"/>
    <w:basedOn w:val="Normln"/>
    <w:link w:val="TextpoznpodarouChar"/>
    <w:uiPriority w:val="99"/>
    <w:unhideWhenUsed/>
    <w:rsid w:val="002E17BD"/>
    <w:pPr>
      <w:spacing w:after="60"/>
      <w:ind w:left="360" w:hanging="360"/>
    </w:pPr>
    <w:rPr>
      <w:sz w:val="18"/>
    </w:rPr>
  </w:style>
  <w:style w:type="character" w:customStyle="1" w:styleId="TextpoznpodarouChar">
    <w:name w:val="Text pozn. pod čarou Char"/>
    <w:basedOn w:val="Standardnpsmoodstavce"/>
    <w:link w:val="Textpoznpodarou"/>
    <w:uiPriority w:val="99"/>
    <w:rsid w:val="002E17BD"/>
    <w:rPr>
      <w:rFonts w:ascii="Times New Roman" w:hAnsi="Times New Roman" w:cs="Times New Roman"/>
      <w:kern w:val="0"/>
      <w:sz w:val="18"/>
      <w:szCs w:val="20"/>
      <w14:ligatures w14:val="none"/>
    </w:rPr>
  </w:style>
  <w:style w:type="paragraph" w:customStyle="1" w:styleId="TOCHeading">
    <w:name w:val="TOCHeading"/>
    <w:basedOn w:val="Normln"/>
    <w:next w:val="Zkladntext"/>
    <w:uiPriority w:val="11"/>
    <w:semiHidden/>
    <w:rsid w:val="002E17BD"/>
    <w:pPr>
      <w:pBdr>
        <w:bottom w:val="single" w:sz="4" w:space="9" w:color="auto"/>
      </w:pBdr>
      <w:spacing w:after="180" w:line="260" w:lineRule="exact"/>
    </w:pPr>
    <w:rPr>
      <w:rFonts w:asciiTheme="majorHAnsi" w:eastAsiaTheme="majorEastAsia" w:hAnsiTheme="majorHAnsi" w:cstheme="majorHAnsi"/>
      <w:b/>
      <w:bCs/>
      <w:sz w:val="24"/>
    </w:rPr>
  </w:style>
  <w:style w:type="paragraph" w:customStyle="1" w:styleId="wCentreB">
    <w:name w:val="wCentreB"/>
    <w:basedOn w:val="Normln"/>
    <w:link w:val="wCentreBChar"/>
    <w:uiPriority w:val="6"/>
    <w:qFormat/>
    <w:rsid w:val="002E17BD"/>
    <w:pPr>
      <w:spacing w:after="180"/>
      <w:jc w:val="center"/>
    </w:pPr>
    <w:rPr>
      <w:b/>
    </w:rPr>
  </w:style>
  <w:style w:type="character" w:customStyle="1" w:styleId="wCentreBChar">
    <w:name w:val="wCentreB Char"/>
    <w:basedOn w:val="Standardnpsmoodstavce"/>
    <w:link w:val="wCentreB"/>
    <w:uiPriority w:val="6"/>
    <w:rsid w:val="002E17BD"/>
    <w:rPr>
      <w:rFonts w:ascii="Times New Roman" w:hAnsi="Times New Roman" w:cs="Times New Roman"/>
      <w:b/>
      <w:kern w:val="0"/>
      <w:sz w:val="22"/>
      <w:szCs w:val="20"/>
      <w14:ligatures w14:val="none"/>
    </w:rPr>
  </w:style>
  <w:style w:type="paragraph" w:customStyle="1" w:styleId="wCoverAddress">
    <w:name w:val="wCoverAddress"/>
    <w:basedOn w:val="Normln"/>
    <w:uiPriority w:val="22"/>
    <w:rsid w:val="002E17BD"/>
    <w:pPr>
      <w:jc w:val="center"/>
    </w:pPr>
    <w:rPr>
      <w:rFonts w:eastAsia="Times New Roman"/>
      <w:sz w:val="20"/>
      <w:szCs w:val="24"/>
    </w:rPr>
  </w:style>
  <w:style w:type="paragraph" w:customStyle="1" w:styleId="WCPageNumber">
    <w:name w:val="WCPageNumber"/>
    <w:link w:val="WCPageNumberChar"/>
    <w:uiPriority w:val="99"/>
    <w:rsid w:val="002E17BD"/>
    <w:pPr>
      <w:ind w:left="0" w:firstLine="0"/>
    </w:pPr>
    <w:rPr>
      <w:rFonts w:ascii="Times New Roman" w:hAnsi="Times New Roman" w:cs="Times New Roman"/>
      <w:kern w:val="0"/>
      <w:sz w:val="22"/>
      <w:szCs w:val="20"/>
      <w:lang w:val="en-US"/>
      <w14:ligatures w14:val="none"/>
    </w:rPr>
  </w:style>
  <w:style w:type="character" w:customStyle="1" w:styleId="WCPageNumberChar">
    <w:name w:val="WCPageNumber Char"/>
    <w:basedOn w:val="Standardnpsmoodstavce"/>
    <w:link w:val="WCPageNumber"/>
    <w:uiPriority w:val="99"/>
    <w:rsid w:val="002E17BD"/>
    <w:rPr>
      <w:rFonts w:ascii="Times New Roman" w:hAnsi="Times New Roman" w:cs="Times New Roman"/>
      <w:kern w:val="0"/>
      <w:sz w:val="22"/>
      <w:szCs w:val="20"/>
      <w:lang w:val="en-US"/>
      <w14:ligatures w14:val="none"/>
    </w:rPr>
  </w:style>
  <w:style w:type="paragraph" w:customStyle="1" w:styleId="wText">
    <w:name w:val="wText"/>
    <w:basedOn w:val="Normln"/>
    <w:link w:val="wTextChar"/>
    <w:uiPriority w:val="1"/>
    <w:qFormat/>
    <w:rsid w:val="002E17BD"/>
    <w:pPr>
      <w:spacing w:after="180"/>
    </w:pPr>
  </w:style>
  <w:style w:type="character" w:customStyle="1" w:styleId="wTextChar">
    <w:name w:val="wText Char"/>
    <w:basedOn w:val="Standardnpsmoodstavce"/>
    <w:link w:val="wText"/>
    <w:uiPriority w:val="1"/>
    <w:rsid w:val="002E17BD"/>
    <w:rPr>
      <w:rFonts w:ascii="Times New Roman" w:hAnsi="Times New Roman" w:cs="Times New Roman"/>
      <w:kern w:val="0"/>
      <w:sz w:val="22"/>
      <w:szCs w:val="20"/>
      <w14:ligatures w14:val="none"/>
    </w:rPr>
  </w:style>
  <w:style w:type="paragraph" w:customStyle="1" w:styleId="wText1">
    <w:name w:val="wText1"/>
    <w:basedOn w:val="Normln"/>
    <w:link w:val="wText1Char"/>
    <w:uiPriority w:val="2"/>
    <w:qFormat/>
    <w:rsid w:val="002E17BD"/>
    <w:pPr>
      <w:spacing w:after="180"/>
      <w:ind w:left="720"/>
    </w:pPr>
  </w:style>
  <w:style w:type="character" w:customStyle="1" w:styleId="wText1Char">
    <w:name w:val="wText1 Char"/>
    <w:basedOn w:val="Standardnpsmoodstavce"/>
    <w:link w:val="wText1"/>
    <w:uiPriority w:val="2"/>
    <w:rsid w:val="002E17BD"/>
    <w:rPr>
      <w:rFonts w:ascii="Times New Roman" w:hAnsi="Times New Roman" w:cs="Times New Roman"/>
      <w:kern w:val="0"/>
      <w:sz w:val="22"/>
      <w:szCs w:val="20"/>
      <w14:ligatures w14:val="none"/>
    </w:rPr>
  </w:style>
  <w:style w:type="paragraph" w:styleId="Zhlav">
    <w:name w:val="header"/>
    <w:basedOn w:val="Normln"/>
    <w:link w:val="ZhlavChar"/>
    <w:rsid w:val="002E17BD"/>
    <w:rPr>
      <w:rFonts w:eastAsia="Times New Roman"/>
      <w:lang w:val="de-DE" w:eastAsia="de-DE"/>
    </w:rPr>
  </w:style>
  <w:style w:type="character" w:customStyle="1" w:styleId="ZhlavChar">
    <w:name w:val="Záhlaví Char"/>
    <w:basedOn w:val="Standardnpsmoodstavce"/>
    <w:link w:val="Zhlav"/>
    <w:rsid w:val="002E17BD"/>
    <w:rPr>
      <w:rFonts w:ascii="Times New Roman" w:eastAsia="Times New Roman" w:hAnsi="Times New Roman" w:cs="Times New Roman"/>
      <w:kern w:val="0"/>
      <w:sz w:val="22"/>
      <w:szCs w:val="20"/>
      <w:lang w:val="de-DE" w:eastAsia="de-DE"/>
      <w14:ligatures w14:val="none"/>
    </w:rPr>
  </w:style>
  <w:style w:type="character" w:styleId="Znakapoznpodarou">
    <w:name w:val="footnote reference"/>
    <w:basedOn w:val="Standardnpsmoodstavce"/>
    <w:uiPriority w:val="99"/>
    <w:unhideWhenUsed/>
    <w:rsid w:val="002E17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3521</Words>
  <Characters>20778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Constelius, s. r. o., advokátní kancelář</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Mašek</dc:creator>
  <cp:keywords/>
  <dc:description/>
  <cp:lastModifiedBy>Jan Mašek</cp:lastModifiedBy>
  <cp:revision>4</cp:revision>
  <cp:lastPrinted>2025-03-14T15:29:00Z</cp:lastPrinted>
  <dcterms:created xsi:type="dcterms:W3CDTF">2026-01-22T20:29:00Z</dcterms:created>
  <dcterms:modified xsi:type="dcterms:W3CDTF">2026-01-22T20:32:00Z</dcterms:modified>
</cp:coreProperties>
</file>